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6176" w14:textId="77777777" w:rsidR="002438CF" w:rsidRPr="006E38B7" w:rsidRDefault="002438CF" w:rsidP="002438CF">
      <w:pPr>
        <w:spacing w:line="300" w:lineRule="auto"/>
        <w:jc w:val="center"/>
        <w:rPr>
          <w:rFonts w:ascii="Arial" w:hAnsi="Arial" w:cs="Arial"/>
          <w:b/>
          <w:bCs/>
        </w:rPr>
      </w:pPr>
      <w:r w:rsidRPr="006E38B7">
        <w:rPr>
          <w:rFonts w:ascii="Arial" w:hAnsi="Arial" w:cs="Arial"/>
          <w:b/>
          <w:bCs/>
        </w:rPr>
        <w:t xml:space="preserve">SPECYFIKACJA TECHNICZNA </w:t>
      </w:r>
    </w:p>
    <w:p w14:paraId="016DE255" w14:textId="77777777" w:rsidR="002438CF" w:rsidRPr="006E38B7" w:rsidRDefault="002438CF" w:rsidP="002438CF">
      <w:pPr>
        <w:spacing w:line="300" w:lineRule="auto"/>
        <w:jc w:val="center"/>
        <w:rPr>
          <w:rFonts w:ascii="Arial" w:hAnsi="Arial" w:cs="Arial"/>
          <w:b/>
          <w:bCs/>
        </w:rPr>
      </w:pPr>
      <w:r w:rsidRPr="006E38B7">
        <w:rPr>
          <w:rFonts w:ascii="Arial" w:hAnsi="Arial" w:cs="Arial"/>
          <w:b/>
          <w:bCs/>
        </w:rPr>
        <w:t xml:space="preserve">WYKONANIA I ODBIORU ROBÓT BUDOWLANYCH </w:t>
      </w:r>
    </w:p>
    <w:p w14:paraId="666CF1C4" w14:textId="5EE1F39C" w:rsidR="002438CF" w:rsidRDefault="002438CF" w:rsidP="00AC7E8A">
      <w:pPr>
        <w:ind w:left="720" w:hanging="360"/>
        <w:jc w:val="center"/>
      </w:pPr>
      <w:r w:rsidRPr="006E38B7">
        <w:rPr>
          <w:rFonts w:ascii="Arial" w:hAnsi="Arial" w:cs="Arial"/>
          <w:b/>
          <w:bCs/>
        </w:rPr>
        <w:t xml:space="preserve">REMONT </w:t>
      </w:r>
      <w:r>
        <w:rPr>
          <w:rFonts w:ascii="Arial" w:hAnsi="Arial" w:cs="Arial"/>
          <w:b/>
          <w:bCs/>
        </w:rPr>
        <w:t>GZYMSÓW BUDYNK</w:t>
      </w:r>
      <w:r w:rsidR="00AC7E8A">
        <w:rPr>
          <w:rFonts w:ascii="Arial" w:hAnsi="Arial" w:cs="Arial"/>
          <w:b/>
          <w:bCs/>
        </w:rPr>
        <w:t>U</w:t>
      </w:r>
      <w:r>
        <w:rPr>
          <w:rFonts w:ascii="Arial" w:hAnsi="Arial" w:cs="Arial"/>
          <w:b/>
          <w:bCs/>
        </w:rPr>
        <w:t xml:space="preserve"> MIESZKALN</w:t>
      </w:r>
      <w:r w:rsidR="00AC7E8A">
        <w:rPr>
          <w:rFonts w:ascii="Arial" w:hAnsi="Arial" w:cs="Arial"/>
          <w:b/>
          <w:bCs/>
        </w:rPr>
        <w:t>EGO</w:t>
      </w:r>
      <w:r>
        <w:rPr>
          <w:rFonts w:ascii="Arial" w:hAnsi="Arial" w:cs="Arial"/>
          <w:b/>
          <w:bCs/>
        </w:rPr>
        <w:t xml:space="preserve"> WIELORODZINN</w:t>
      </w:r>
      <w:r w:rsidR="00AC7E8A">
        <w:rPr>
          <w:rFonts w:ascii="Arial" w:hAnsi="Arial" w:cs="Arial"/>
          <w:b/>
          <w:bCs/>
        </w:rPr>
        <w:t>EGO</w:t>
      </w:r>
      <w:r>
        <w:rPr>
          <w:rFonts w:ascii="Arial" w:hAnsi="Arial" w:cs="Arial"/>
          <w:b/>
          <w:bCs/>
        </w:rPr>
        <w:t xml:space="preserve"> PRZY ULICY JAGIENKI </w:t>
      </w:r>
      <w:r w:rsidR="00AC7E8A">
        <w:rPr>
          <w:rFonts w:ascii="Arial" w:hAnsi="Arial" w:cs="Arial"/>
          <w:b/>
          <w:bCs/>
        </w:rPr>
        <w:t>9</w:t>
      </w:r>
    </w:p>
    <w:p w14:paraId="67095D64" w14:textId="77777777" w:rsidR="002438CF" w:rsidRDefault="002438CF" w:rsidP="002438CF">
      <w:pPr>
        <w:pStyle w:val="Akapitzlist"/>
        <w:rPr>
          <w:rFonts w:ascii="Arial" w:hAnsi="Arial" w:cs="Arial"/>
          <w:b/>
          <w:bCs/>
          <w:sz w:val="20"/>
          <w:szCs w:val="20"/>
        </w:rPr>
      </w:pPr>
    </w:p>
    <w:p w14:paraId="471A262D" w14:textId="7C83CAD6" w:rsidR="002438CF" w:rsidRPr="006B5469" w:rsidRDefault="002438CF" w:rsidP="002438CF">
      <w:pPr>
        <w:pStyle w:val="Akapitzlist"/>
        <w:numPr>
          <w:ilvl w:val="0"/>
          <w:numId w:val="1"/>
        </w:numPr>
        <w:rPr>
          <w:rFonts w:ascii="Arial" w:hAnsi="Arial" w:cs="Arial"/>
          <w:b/>
          <w:bCs/>
          <w:sz w:val="20"/>
          <w:szCs w:val="20"/>
        </w:rPr>
      </w:pPr>
      <w:r w:rsidRPr="006B5469">
        <w:rPr>
          <w:rFonts w:ascii="Arial" w:hAnsi="Arial" w:cs="Arial"/>
          <w:b/>
          <w:bCs/>
          <w:sz w:val="20"/>
          <w:szCs w:val="20"/>
        </w:rPr>
        <w:t>Cz</w:t>
      </w:r>
      <w:r w:rsidRPr="006B5469">
        <w:rPr>
          <w:rFonts w:ascii="Arial" w:eastAsia="TimesNewRoman" w:hAnsi="Arial" w:cs="Arial"/>
          <w:b/>
          <w:sz w:val="20"/>
          <w:szCs w:val="20"/>
        </w:rPr>
        <w:t xml:space="preserve">ęść </w:t>
      </w:r>
      <w:r w:rsidRPr="006B5469">
        <w:rPr>
          <w:rFonts w:ascii="Arial" w:hAnsi="Arial" w:cs="Arial"/>
          <w:b/>
          <w:bCs/>
          <w:sz w:val="20"/>
          <w:szCs w:val="20"/>
        </w:rPr>
        <w:t>ogólna.</w:t>
      </w:r>
    </w:p>
    <w:p w14:paraId="5137795E" w14:textId="77777777" w:rsidR="002438CF" w:rsidRPr="006E38B7" w:rsidRDefault="002438CF" w:rsidP="002438CF">
      <w:pPr>
        <w:jc w:val="both"/>
        <w:rPr>
          <w:rFonts w:ascii="Arial" w:hAnsi="Arial" w:cs="Arial"/>
          <w:b/>
          <w:bCs/>
          <w:sz w:val="20"/>
          <w:szCs w:val="20"/>
        </w:rPr>
      </w:pPr>
    </w:p>
    <w:p w14:paraId="5837F000" w14:textId="77777777" w:rsidR="002438CF" w:rsidRPr="006B5469" w:rsidRDefault="002438CF" w:rsidP="002438CF">
      <w:pPr>
        <w:pStyle w:val="Akapitzlist"/>
        <w:numPr>
          <w:ilvl w:val="1"/>
          <w:numId w:val="1"/>
        </w:numPr>
        <w:jc w:val="both"/>
        <w:rPr>
          <w:rFonts w:ascii="Arial" w:hAnsi="Arial" w:cs="Arial"/>
          <w:b/>
          <w:bCs/>
          <w:sz w:val="20"/>
          <w:szCs w:val="20"/>
        </w:rPr>
      </w:pPr>
      <w:r w:rsidRPr="006B5469">
        <w:rPr>
          <w:rFonts w:ascii="Arial" w:hAnsi="Arial" w:cs="Arial"/>
          <w:b/>
          <w:bCs/>
          <w:sz w:val="20"/>
          <w:szCs w:val="20"/>
        </w:rPr>
        <w:t>Przedmiot.</w:t>
      </w:r>
    </w:p>
    <w:p w14:paraId="74FF1C91" w14:textId="77777777" w:rsidR="002438CF" w:rsidRDefault="002438CF" w:rsidP="002438CF">
      <w:pPr>
        <w:ind w:left="426"/>
        <w:jc w:val="both"/>
        <w:rPr>
          <w:rFonts w:ascii="Arial" w:hAnsi="Arial" w:cs="Arial"/>
          <w:sz w:val="20"/>
          <w:szCs w:val="20"/>
        </w:rPr>
      </w:pPr>
      <w:r w:rsidRPr="006E38B7">
        <w:rPr>
          <w:rFonts w:ascii="Arial" w:hAnsi="Arial" w:cs="Arial"/>
          <w:sz w:val="20"/>
          <w:szCs w:val="20"/>
        </w:rPr>
        <w:t>Przedmiotem niniejszej specyfikacji (ST) s</w:t>
      </w:r>
      <w:r w:rsidRPr="006E38B7">
        <w:rPr>
          <w:rFonts w:ascii="Arial" w:eastAsia="TimesNewRoman" w:hAnsi="Arial" w:cs="Arial"/>
          <w:sz w:val="20"/>
          <w:szCs w:val="20"/>
        </w:rPr>
        <w:t xml:space="preserve">ą </w:t>
      </w:r>
      <w:r w:rsidRPr="006E38B7">
        <w:rPr>
          <w:rFonts w:ascii="Arial" w:hAnsi="Arial" w:cs="Arial"/>
          <w:sz w:val="20"/>
          <w:szCs w:val="20"/>
        </w:rPr>
        <w:t>wymagania dotycz</w:t>
      </w:r>
      <w:r w:rsidRPr="006E38B7">
        <w:rPr>
          <w:rFonts w:ascii="Arial" w:eastAsia="TimesNewRoman" w:hAnsi="Arial" w:cs="Arial"/>
          <w:sz w:val="20"/>
          <w:szCs w:val="20"/>
        </w:rPr>
        <w:t>ą</w:t>
      </w:r>
      <w:r w:rsidRPr="006E38B7">
        <w:rPr>
          <w:rFonts w:ascii="Arial" w:hAnsi="Arial" w:cs="Arial"/>
          <w:sz w:val="20"/>
          <w:szCs w:val="20"/>
        </w:rPr>
        <w:t xml:space="preserve">ce wykonania i odbioru remontu </w:t>
      </w:r>
      <w:r>
        <w:rPr>
          <w:rFonts w:ascii="Arial" w:hAnsi="Arial" w:cs="Arial"/>
          <w:sz w:val="20"/>
          <w:szCs w:val="20"/>
        </w:rPr>
        <w:t>gzymsów.</w:t>
      </w:r>
    </w:p>
    <w:p w14:paraId="79F7EE71" w14:textId="77777777" w:rsidR="002438CF" w:rsidRPr="006B5469" w:rsidRDefault="002438CF" w:rsidP="002438CF">
      <w:pPr>
        <w:pStyle w:val="Akapitzlist"/>
        <w:ind w:left="360"/>
        <w:jc w:val="both"/>
        <w:rPr>
          <w:rFonts w:ascii="Arial" w:hAnsi="Arial" w:cs="Arial"/>
          <w:sz w:val="20"/>
          <w:szCs w:val="20"/>
        </w:rPr>
      </w:pPr>
    </w:p>
    <w:p w14:paraId="37836A59" w14:textId="77777777" w:rsidR="002438CF" w:rsidRPr="006B5469" w:rsidRDefault="002438CF" w:rsidP="002438CF">
      <w:pPr>
        <w:pStyle w:val="Akapitzlist"/>
        <w:numPr>
          <w:ilvl w:val="1"/>
          <w:numId w:val="1"/>
        </w:numPr>
        <w:jc w:val="both"/>
        <w:rPr>
          <w:rFonts w:ascii="Arial" w:hAnsi="Arial" w:cs="Arial"/>
          <w:b/>
          <w:bCs/>
          <w:sz w:val="20"/>
          <w:szCs w:val="20"/>
        </w:rPr>
      </w:pPr>
      <w:r w:rsidRPr="006B5469">
        <w:rPr>
          <w:rFonts w:ascii="Arial" w:hAnsi="Arial" w:cs="Arial"/>
          <w:b/>
          <w:bCs/>
          <w:sz w:val="20"/>
          <w:szCs w:val="20"/>
        </w:rPr>
        <w:t>Zakres stosowania.</w:t>
      </w:r>
    </w:p>
    <w:p w14:paraId="4793B791" w14:textId="77777777" w:rsidR="002438CF" w:rsidRDefault="002438CF" w:rsidP="002438CF">
      <w:pPr>
        <w:ind w:firstLine="426"/>
        <w:jc w:val="both"/>
        <w:rPr>
          <w:rFonts w:ascii="Arial" w:hAnsi="Arial" w:cs="Arial"/>
          <w:sz w:val="20"/>
          <w:szCs w:val="20"/>
        </w:rPr>
      </w:pPr>
      <w:r w:rsidRPr="006E38B7">
        <w:rPr>
          <w:rFonts w:ascii="Arial" w:hAnsi="Arial" w:cs="Arial"/>
          <w:sz w:val="20"/>
          <w:szCs w:val="20"/>
        </w:rPr>
        <w:t>Specyfikacja techniczna jest dokumentem przetargowym i kontraktowym.</w:t>
      </w:r>
    </w:p>
    <w:p w14:paraId="08F60A59" w14:textId="77777777" w:rsidR="002438CF" w:rsidRPr="006E38B7" w:rsidRDefault="002438CF" w:rsidP="002438CF">
      <w:pPr>
        <w:ind w:firstLine="426"/>
        <w:jc w:val="both"/>
        <w:rPr>
          <w:rFonts w:ascii="Arial" w:hAnsi="Arial" w:cs="Arial"/>
          <w:sz w:val="20"/>
          <w:szCs w:val="20"/>
        </w:rPr>
      </w:pPr>
    </w:p>
    <w:p w14:paraId="61F7B58C" w14:textId="77777777" w:rsidR="002438CF" w:rsidRPr="006B5469" w:rsidRDefault="002438CF" w:rsidP="002438CF">
      <w:pPr>
        <w:pStyle w:val="Akapitzlist"/>
        <w:numPr>
          <w:ilvl w:val="1"/>
          <w:numId w:val="1"/>
        </w:numPr>
        <w:jc w:val="both"/>
        <w:rPr>
          <w:rFonts w:ascii="Arial" w:hAnsi="Arial" w:cs="Arial"/>
          <w:b/>
          <w:bCs/>
          <w:sz w:val="20"/>
          <w:szCs w:val="20"/>
        </w:rPr>
      </w:pPr>
      <w:r w:rsidRPr="006B5469">
        <w:rPr>
          <w:rFonts w:ascii="Arial" w:hAnsi="Arial" w:cs="Arial"/>
          <w:b/>
          <w:bCs/>
          <w:sz w:val="20"/>
          <w:szCs w:val="20"/>
        </w:rPr>
        <w:t>Zakres robót.</w:t>
      </w:r>
    </w:p>
    <w:p w14:paraId="76FCA50E" w14:textId="77777777" w:rsidR="002438CF" w:rsidRPr="006E38B7" w:rsidRDefault="002438CF" w:rsidP="002438CF">
      <w:pPr>
        <w:ind w:left="426"/>
        <w:jc w:val="both"/>
        <w:rPr>
          <w:rFonts w:ascii="Arial" w:hAnsi="Arial" w:cs="Arial"/>
          <w:sz w:val="20"/>
          <w:szCs w:val="20"/>
        </w:rPr>
      </w:pPr>
      <w:r w:rsidRPr="006E38B7">
        <w:rPr>
          <w:rFonts w:ascii="Arial" w:hAnsi="Arial" w:cs="Arial"/>
          <w:sz w:val="20"/>
          <w:szCs w:val="20"/>
        </w:rPr>
        <w:t>Ustalenia zawarte w niniejszej specyfikacji maj</w:t>
      </w:r>
      <w:r w:rsidRPr="006E38B7">
        <w:rPr>
          <w:rFonts w:ascii="Arial" w:eastAsia="TimesNewRoman" w:hAnsi="Arial" w:cs="Arial"/>
          <w:sz w:val="20"/>
          <w:szCs w:val="20"/>
        </w:rPr>
        <w:t xml:space="preserve">ą </w:t>
      </w:r>
      <w:r w:rsidRPr="006E38B7">
        <w:rPr>
          <w:rFonts w:ascii="Arial" w:hAnsi="Arial" w:cs="Arial"/>
          <w:sz w:val="20"/>
          <w:szCs w:val="20"/>
        </w:rPr>
        <w:t xml:space="preserve">zastosowanie przy wykonywaniu robót opisanych w pkt. 1.1. </w:t>
      </w:r>
      <w:proofErr w:type="gramStart"/>
      <w:r w:rsidRPr="006E38B7">
        <w:rPr>
          <w:rFonts w:ascii="Arial" w:hAnsi="Arial" w:cs="Arial"/>
          <w:sz w:val="20"/>
          <w:szCs w:val="20"/>
        </w:rPr>
        <w:t>Roboty</w:t>
      </w:r>
      <w:proofErr w:type="gramEnd"/>
      <w:r w:rsidRPr="006E38B7">
        <w:rPr>
          <w:rFonts w:ascii="Arial" w:hAnsi="Arial" w:cs="Arial"/>
          <w:sz w:val="20"/>
          <w:szCs w:val="20"/>
        </w:rPr>
        <w:t xml:space="preserve"> których dotyczy specyfikacja, obejmuj</w:t>
      </w:r>
      <w:r w:rsidRPr="006E38B7">
        <w:rPr>
          <w:rFonts w:ascii="Arial" w:eastAsia="TimesNewRoman" w:hAnsi="Arial" w:cs="Arial"/>
          <w:sz w:val="20"/>
          <w:szCs w:val="20"/>
        </w:rPr>
        <w:t xml:space="preserve">ą </w:t>
      </w:r>
      <w:r w:rsidRPr="006E38B7">
        <w:rPr>
          <w:rFonts w:ascii="Arial" w:hAnsi="Arial" w:cs="Arial"/>
          <w:sz w:val="20"/>
          <w:szCs w:val="20"/>
        </w:rPr>
        <w:t>wszystkie czynno</w:t>
      </w:r>
      <w:r w:rsidRPr="006E38B7">
        <w:rPr>
          <w:rFonts w:ascii="Arial" w:eastAsia="TimesNewRoman" w:hAnsi="Arial" w:cs="Arial"/>
          <w:sz w:val="20"/>
          <w:szCs w:val="20"/>
        </w:rPr>
        <w:t>ś</w:t>
      </w:r>
      <w:r w:rsidRPr="006E38B7">
        <w:rPr>
          <w:rFonts w:ascii="Arial" w:hAnsi="Arial" w:cs="Arial"/>
          <w:sz w:val="20"/>
          <w:szCs w:val="20"/>
        </w:rPr>
        <w:t>ci maj</w:t>
      </w:r>
      <w:r w:rsidRPr="006E38B7">
        <w:rPr>
          <w:rFonts w:ascii="Arial" w:eastAsia="TimesNewRoman" w:hAnsi="Arial" w:cs="Arial"/>
          <w:sz w:val="20"/>
          <w:szCs w:val="20"/>
        </w:rPr>
        <w:t>ą</w:t>
      </w:r>
      <w:r w:rsidRPr="006E38B7">
        <w:rPr>
          <w:rFonts w:ascii="Arial" w:hAnsi="Arial" w:cs="Arial"/>
          <w:sz w:val="20"/>
          <w:szCs w:val="20"/>
        </w:rPr>
        <w:t>ce na celu</w:t>
      </w:r>
    </w:p>
    <w:p w14:paraId="55550B30" w14:textId="77777777" w:rsidR="002438CF" w:rsidRDefault="002438CF" w:rsidP="002438CF">
      <w:pPr>
        <w:autoSpaceDE w:val="0"/>
        <w:autoSpaceDN w:val="0"/>
        <w:adjustRightInd w:val="0"/>
        <w:ind w:left="426"/>
        <w:jc w:val="both"/>
        <w:rPr>
          <w:rFonts w:ascii="Tahoma" w:hAnsi="Tahoma" w:cs="Tahoma"/>
          <w:sz w:val="20"/>
          <w:szCs w:val="20"/>
        </w:rPr>
      </w:pPr>
      <w:r w:rsidRPr="006E38B7">
        <w:rPr>
          <w:rFonts w:ascii="Arial" w:hAnsi="Arial" w:cs="Arial"/>
          <w:sz w:val="20"/>
          <w:szCs w:val="20"/>
        </w:rPr>
        <w:t>wykonanie przedmiotu specyfikacji.</w:t>
      </w:r>
      <w:r w:rsidRPr="006E38B7">
        <w:rPr>
          <w:rFonts w:ascii="Tahoma" w:hAnsi="Tahoma" w:cs="Tahoma"/>
          <w:sz w:val="20"/>
          <w:szCs w:val="20"/>
        </w:rPr>
        <w:t xml:space="preserve"> Niniejsza Specyfikacja obejmuje zakres robót szczegółowo określony w poszczególnych Przedmiarach Robót.</w:t>
      </w:r>
    </w:p>
    <w:p w14:paraId="3A9B0914" w14:textId="77777777" w:rsidR="002438CF" w:rsidRPr="006E38B7" w:rsidRDefault="002438CF" w:rsidP="002438CF">
      <w:pPr>
        <w:autoSpaceDE w:val="0"/>
        <w:autoSpaceDN w:val="0"/>
        <w:adjustRightInd w:val="0"/>
        <w:ind w:left="426"/>
        <w:jc w:val="both"/>
        <w:rPr>
          <w:rFonts w:ascii="Arial" w:hAnsi="Arial" w:cs="Arial"/>
          <w:sz w:val="20"/>
          <w:szCs w:val="20"/>
        </w:rPr>
      </w:pPr>
    </w:p>
    <w:p w14:paraId="68B81988" w14:textId="77777777" w:rsidR="002438CF" w:rsidRPr="006B5469" w:rsidRDefault="002438CF" w:rsidP="002438CF">
      <w:pPr>
        <w:pStyle w:val="Akapitzlist"/>
        <w:numPr>
          <w:ilvl w:val="1"/>
          <w:numId w:val="1"/>
        </w:numPr>
        <w:jc w:val="both"/>
        <w:rPr>
          <w:rFonts w:ascii="Arial" w:hAnsi="Arial" w:cs="Arial"/>
          <w:b/>
          <w:bCs/>
          <w:sz w:val="20"/>
          <w:szCs w:val="20"/>
        </w:rPr>
      </w:pPr>
      <w:r w:rsidRPr="006B5469">
        <w:rPr>
          <w:rFonts w:ascii="Arial" w:hAnsi="Arial" w:cs="Arial"/>
          <w:b/>
          <w:bCs/>
          <w:sz w:val="20"/>
          <w:szCs w:val="20"/>
        </w:rPr>
        <w:t>Okre</w:t>
      </w:r>
      <w:r w:rsidRPr="006B5469">
        <w:rPr>
          <w:rFonts w:ascii="Arial" w:eastAsia="TimesNewRoman" w:hAnsi="Arial" w:cs="Arial"/>
          <w:sz w:val="20"/>
          <w:szCs w:val="20"/>
        </w:rPr>
        <w:t>ś</w:t>
      </w:r>
      <w:r w:rsidRPr="006B5469">
        <w:rPr>
          <w:rFonts w:ascii="Arial" w:hAnsi="Arial" w:cs="Arial"/>
          <w:b/>
          <w:bCs/>
          <w:sz w:val="20"/>
          <w:szCs w:val="20"/>
        </w:rPr>
        <w:t>lenia podstawowe.</w:t>
      </w:r>
    </w:p>
    <w:p w14:paraId="79B86B5E" w14:textId="77777777" w:rsidR="002438CF" w:rsidRDefault="002438CF" w:rsidP="002438CF">
      <w:pPr>
        <w:ind w:left="426"/>
        <w:jc w:val="both"/>
        <w:rPr>
          <w:rFonts w:ascii="Arial" w:hAnsi="Arial" w:cs="Arial"/>
          <w:sz w:val="20"/>
          <w:szCs w:val="20"/>
        </w:rPr>
      </w:pPr>
      <w:r w:rsidRPr="006E38B7">
        <w:rPr>
          <w:rFonts w:ascii="Arial" w:hAnsi="Arial" w:cs="Arial"/>
          <w:sz w:val="20"/>
          <w:szCs w:val="20"/>
        </w:rPr>
        <w:t>Okre</w:t>
      </w:r>
      <w:r w:rsidRPr="006E38B7">
        <w:rPr>
          <w:rFonts w:ascii="Arial" w:eastAsia="TimesNewRoman" w:hAnsi="Arial" w:cs="Arial"/>
          <w:sz w:val="20"/>
          <w:szCs w:val="20"/>
        </w:rPr>
        <w:t>ś</w:t>
      </w:r>
      <w:r w:rsidRPr="006E38B7">
        <w:rPr>
          <w:rFonts w:ascii="Arial" w:hAnsi="Arial" w:cs="Arial"/>
          <w:sz w:val="20"/>
          <w:szCs w:val="20"/>
        </w:rPr>
        <w:t>lenia podane w niniejszej specyfikacji s</w:t>
      </w:r>
      <w:r w:rsidRPr="006E38B7">
        <w:rPr>
          <w:rFonts w:ascii="Arial" w:eastAsia="TimesNewRoman" w:hAnsi="Arial" w:cs="Arial"/>
          <w:sz w:val="20"/>
          <w:szCs w:val="20"/>
        </w:rPr>
        <w:t xml:space="preserve">ą </w:t>
      </w:r>
      <w:r w:rsidRPr="006E38B7">
        <w:rPr>
          <w:rFonts w:ascii="Arial" w:hAnsi="Arial" w:cs="Arial"/>
          <w:sz w:val="20"/>
          <w:szCs w:val="20"/>
        </w:rPr>
        <w:t>zgodne z odpowiednimi normami.</w:t>
      </w:r>
    </w:p>
    <w:p w14:paraId="32FBE3BE" w14:textId="77777777" w:rsidR="002438CF" w:rsidRPr="006E38B7" w:rsidRDefault="002438CF" w:rsidP="002438CF">
      <w:pPr>
        <w:ind w:left="426"/>
        <w:jc w:val="both"/>
        <w:rPr>
          <w:rFonts w:ascii="Arial" w:hAnsi="Arial" w:cs="Arial"/>
          <w:sz w:val="20"/>
          <w:szCs w:val="20"/>
        </w:rPr>
      </w:pPr>
    </w:p>
    <w:p w14:paraId="045CCDC3" w14:textId="77777777" w:rsidR="002438CF" w:rsidRPr="006B5469" w:rsidRDefault="002438CF" w:rsidP="002438CF">
      <w:pPr>
        <w:pStyle w:val="Akapitzlist"/>
        <w:numPr>
          <w:ilvl w:val="1"/>
          <w:numId w:val="1"/>
        </w:numPr>
        <w:jc w:val="both"/>
        <w:rPr>
          <w:rFonts w:ascii="Arial" w:hAnsi="Arial" w:cs="Arial"/>
          <w:b/>
          <w:bCs/>
          <w:sz w:val="20"/>
          <w:szCs w:val="20"/>
        </w:rPr>
      </w:pPr>
      <w:r w:rsidRPr="006B5469">
        <w:rPr>
          <w:rFonts w:ascii="Arial" w:hAnsi="Arial" w:cs="Arial"/>
          <w:b/>
          <w:bCs/>
          <w:sz w:val="20"/>
          <w:szCs w:val="20"/>
        </w:rPr>
        <w:t>Wymagania ogólne dotycz</w:t>
      </w:r>
      <w:r w:rsidRPr="006B5469">
        <w:rPr>
          <w:rFonts w:ascii="Arial" w:eastAsia="TimesNewRoman" w:hAnsi="Arial" w:cs="Arial"/>
          <w:sz w:val="20"/>
          <w:szCs w:val="20"/>
        </w:rPr>
        <w:t>ą</w:t>
      </w:r>
      <w:r w:rsidRPr="006B5469">
        <w:rPr>
          <w:rFonts w:ascii="Arial" w:hAnsi="Arial" w:cs="Arial"/>
          <w:b/>
          <w:bCs/>
          <w:sz w:val="20"/>
          <w:szCs w:val="20"/>
        </w:rPr>
        <w:t>ce robót.</w:t>
      </w:r>
    </w:p>
    <w:p w14:paraId="774E6E3B" w14:textId="77777777" w:rsidR="002438CF" w:rsidRPr="006E38B7" w:rsidRDefault="002438CF" w:rsidP="002438CF">
      <w:pPr>
        <w:ind w:left="426"/>
        <w:jc w:val="both"/>
        <w:rPr>
          <w:rFonts w:ascii="Arial" w:hAnsi="Arial" w:cs="Arial"/>
          <w:sz w:val="20"/>
          <w:szCs w:val="20"/>
        </w:rPr>
      </w:pPr>
      <w:r w:rsidRPr="006E38B7">
        <w:rPr>
          <w:rFonts w:ascii="Arial" w:hAnsi="Arial" w:cs="Arial"/>
          <w:sz w:val="20"/>
          <w:szCs w:val="20"/>
        </w:rPr>
        <w:t>Wykonawca robót jest odpowiedzialny za jako</w:t>
      </w:r>
      <w:r w:rsidRPr="006E38B7">
        <w:rPr>
          <w:rFonts w:ascii="Arial" w:eastAsia="TimesNewRoman" w:hAnsi="Arial" w:cs="Arial"/>
          <w:sz w:val="20"/>
          <w:szCs w:val="20"/>
        </w:rPr>
        <w:t xml:space="preserve">ść </w:t>
      </w:r>
      <w:r w:rsidRPr="006E38B7">
        <w:rPr>
          <w:rFonts w:ascii="Arial" w:hAnsi="Arial" w:cs="Arial"/>
          <w:sz w:val="20"/>
          <w:szCs w:val="20"/>
        </w:rPr>
        <w:t>ich wykonania oraz za zgodno</w:t>
      </w:r>
      <w:r w:rsidRPr="006E38B7">
        <w:rPr>
          <w:rFonts w:ascii="Arial" w:eastAsia="TimesNewRoman" w:hAnsi="Arial" w:cs="Arial"/>
          <w:sz w:val="20"/>
          <w:szCs w:val="20"/>
        </w:rPr>
        <w:t xml:space="preserve">ść </w:t>
      </w:r>
      <w:r w:rsidRPr="006E38B7">
        <w:rPr>
          <w:rFonts w:ascii="Arial" w:hAnsi="Arial" w:cs="Arial"/>
          <w:sz w:val="20"/>
          <w:szCs w:val="20"/>
        </w:rPr>
        <w:t>z ST i poleceniami inspektora nadzoru.</w:t>
      </w:r>
    </w:p>
    <w:p w14:paraId="16E7B6B6" w14:textId="77777777" w:rsidR="002438CF" w:rsidRDefault="002438CF" w:rsidP="002438CF">
      <w:pPr>
        <w:ind w:left="426"/>
        <w:jc w:val="both"/>
        <w:rPr>
          <w:rFonts w:ascii="Arial" w:hAnsi="Arial" w:cs="Arial"/>
          <w:i/>
          <w:iCs/>
          <w:sz w:val="20"/>
          <w:szCs w:val="20"/>
        </w:rPr>
      </w:pPr>
      <w:r w:rsidRPr="006E38B7">
        <w:rPr>
          <w:rFonts w:ascii="Arial" w:hAnsi="Arial" w:cs="Arial"/>
          <w:i/>
          <w:iCs/>
          <w:sz w:val="20"/>
          <w:szCs w:val="20"/>
        </w:rPr>
        <w:t>Roboty wykonywane b</w:t>
      </w:r>
      <w:r w:rsidRPr="006E38B7">
        <w:rPr>
          <w:rFonts w:ascii="Arial" w:eastAsia="TimesNewRoman" w:hAnsi="Arial" w:cs="Arial"/>
          <w:sz w:val="20"/>
          <w:szCs w:val="20"/>
        </w:rPr>
        <w:t>ę</w:t>
      </w:r>
      <w:r w:rsidRPr="006E38B7">
        <w:rPr>
          <w:rFonts w:ascii="Arial" w:hAnsi="Arial" w:cs="Arial"/>
          <w:i/>
          <w:iCs/>
          <w:sz w:val="20"/>
          <w:szCs w:val="20"/>
        </w:rPr>
        <w:t>d</w:t>
      </w:r>
      <w:r w:rsidRPr="006E38B7">
        <w:rPr>
          <w:rFonts w:ascii="Arial" w:eastAsia="TimesNewRoman" w:hAnsi="Arial" w:cs="Arial"/>
          <w:sz w:val="20"/>
          <w:szCs w:val="20"/>
        </w:rPr>
        <w:t xml:space="preserve">ą </w:t>
      </w:r>
      <w:r w:rsidRPr="006E38B7">
        <w:rPr>
          <w:rFonts w:ascii="Arial" w:hAnsi="Arial" w:cs="Arial"/>
          <w:i/>
          <w:iCs/>
          <w:sz w:val="20"/>
          <w:szCs w:val="20"/>
        </w:rPr>
        <w:t>na czynnym obiekcie mieszkalnym. Roboty nale</w:t>
      </w:r>
      <w:r w:rsidRPr="006E38B7">
        <w:rPr>
          <w:rFonts w:ascii="Arial" w:eastAsia="TimesNewRoman" w:hAnsi="Arial" w:cs="Arial"/>
          <w:sz w:val="20"/>
          <w:szCs w:val="20"/>
        </w:rPr>
        <w:t>ż</w:t>
      </w:r>
      <w:r w:rsidRPr="006E38B7">
        <w:rPr>
          <w:rFonts w:ascii="Arial" w:hAnsi="Arial" w:cs="Arial"/>
          <w:i/>
          <w:iCs/>
          <w:sz w:val="20"/>
          <w:szCs w:val="20"/>
        </w:rPr>
        <w:t>y prowadzi</w:t>
      </w:r>
      <w:r w:rsidRPr="006E38B7">
        <w:rPr>
          <w:rFonts w:ascii="Arial" w:eastAsia="TimesNewRoman" w:hAnsi="Arial" w:cs="Arial"/>
          <w:sz w:val="20"/>
          <w:szCs w:val="20"/>
        </w:rPr>
        <w:t xml:space="preserve">ć </w:t>
      </w:r>
      <w:r w:rsidRPr="006E38B7">
        <w:rPr>
          <w:rFonts w:ascii="Arial" w:hAnsi="Arial" w:cs="Arial"/>
          <w:i/>
          <w:iCs/>
          <w:sz w:val="20"/>
          <w:szCs w:val="20"/>
        </w:rPr>
        <w:t>w sposób, który nie pogorszy stanu technicznego i estetycznego elementów budynku i otoczenia nie obj</w:t>
      </w:r>
      <w:r w:rsidRPr="006E38B7">
        <w:rPr>
          <w:rFonts w:ascii="Arial" w:eastAsia="TimesNewRoman" w:hAnsi="Arial" w:cs="Arial"/>
          <w:sz w:val="20"/>
          <w:szCs w:val="20"/>
        </w:rPr>
        <w:t>ę</w:t>
      </w:r>
      <w:r w:rsidRPr="006E38B7">
        <w:rPr>
          <w:rFonts w:ascii="Arial" w:hAnsi="Arial" w:cs="Arial"/>
          <w:i/>
          <w:iCs/>
          <w:sz w:val="20"/>
          <w:szCs w:val="20"/>
        </w:rPr>
        <w:t>tych remontem oraz uzgodnić termin realizacji z Inwestorem</w:t>
      </w:r>
      <w:r>
        <w:rPr>
          <w:rFonts w:ascii="Arial" w:hAnsi="Arial" w:cs="Arial"/>
          <w:i/>
          <w:iCs/>
          <w:sz w:val="20"/>
          <w:szCs w:val="20"/>
        </w:rPr>
        <w:t>.</w:t>
      </w:r>
    </w:p>
    <w:p w14:paraId="52591F89" w14:textId="77777777" w:rsidR="002438CF" w:rsidRDefault="002438CF" w:rsidP="002438CF">
      <w:pPr>
        <w:ind w:left="426"/>
        <w:jc w:val="both"/>
        <w:rPr>
          <w:rFonts w:ascii="Arial" w:hAnsi="Arial" w:cs="Arial"/>
          <w:i/>
          <w:iCs/>
          <w:sz w:val="20"/>
          <w:szCs w:val="20"/>
        </w:rPr>
      </w:pPr>
    </w:p>
    <w:p w14:paraId="401BA62F" w14:textId="77777777" w:rsidR="002438CF" w:rsidRPr="006B5469" w:rsidRDefault="002438CF" w:rsidP="002438CF">
      <w:pPr>
        <w:pStyle w:val="Akapitzlist"/>
        <w:numPr>
          <w:ilvl w:val="1"/>
          <w:numId w:val="1"/>
        </w:numPr>
        <w:jc w:val="both"/>
        <w:rPr>
          <w:rFonts w:ascii="Arial" w:hAnsi="Arial" w:cs="Arial"/>
          <w:b/>
          <w:bCs/>
          <w:sz w:val="20"/>
          <w:szCs w:val="20"/>
        </w:rPr>
      </w:pPr>
      <w:r w:rsidRPr="006B5469">
        <w:rPr>
          <w:rFonts w:ascii="Arial" w:hAnsi="Arial" w:cs="Arial"/>
          <w:b/>
          <w:bCs/>
          <w:sz w:val="20"/>
          <w:szCs w:val="20"/>
        </w:rPr>
        <w:t>Zabezpieczenie Terenu Robót</w:t>
      </w:r>
    </w:p>
    <w:p w14:paraId="7FC323A0"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Wykonawca jest zobowiązany do zapewnienia i utrzymania bezpieczeństwa Terenu Robót w okresie trwania realizacji Kontraktu aż do zakończenia i odbioru końcowego Robót, a w szczególności:</w:t>
      </w:r>
    </w:p>
    <w:p w14:paraId="7C3AA70F"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1)</w:t>
      </w:r>
      <w:r w:rsidRPr="0056176B">
        <w:rPr>
          <w:rFonts w:ascii="Arial" w:hAnsi="Arial" w:cs="Arial"/>
          <w:sz w:val="20"/>
          <w:szCs w:val="20"/>
        </w:rPr>
        <w:tab/>
        <w:t xml:space="preserve">Zabezpieczy i utrzyma warunki bezpiecznej pracy i pobytu osób </w:t>
      </w:r>
      <w:proofErr w:type="gramStart"/>
      <w:r w:rsidRPr="0056176B">
        <w:rPr>
          <w:rFonts w:ascii="Arial" w:hAnsi="Arial" w:cs="Arial"/>
          <w:sz w:val="20"/>
          <w:szCs w:val="20"/>
        </w:rPr>
        <w:t>wykonujących  czynności</w:t>
      </w:r>
      <w:proofErr w:type="gramEnd"/>
      <w:r w:rsidRPr="0056176B">
        <w:rPr>
          <w:rFonts w:ascii="Arial" w:hAnsi="Arial" w:cs="Arial"/>
          <w:sz w:val="20"/>
          <w:szCs w:val="20"/>
        </w:rPr>
        <w:t xml:space="preserve"> związane z budową i nienaruszalność ich mienia służącego do pracy a także zabezpieczy Teren </w:t>
      </w:r>
      <w:r>
        <w:rPr>
          <w:rFonts w:ascii="Arial" w:hAnsi="Arial" w:cs="Arial"/>
          <w:sz w:val="20"/>
          <w:szCs w:val="20"/>
        </w:rPr>
        <w:t>robót</w:t>
      </w:r>
      <w:r w:rsidRPr="0056176B">
        <w:rPr>
          <w:rFonts w:ascii="Arial" w:hAnsi="Arial" w:cs="Arial"/>
          <w:sz w:val="20"/>
          <w:szCs w:val="20"/>
        </w:rPr>
        <w:t xml:space="preserve"> przed dostępem osób nieupoważnionych.</w:t>
      </w:r>
    </w:p>
    <w:p w14:paraId="7127E70D" w14:textId="77777777" w:rsidR="002438CF" w:rsidRDefault="002438CF" w:rsidP="002438CF">
      <w:pPr>
        <w:ind w:left="426"/>
        <w:jc w:val="both"/>
        <w:rPr>
          <w:rFonts w:ascii="Arial" w:hAnsi="Arial" w:cs="Arial"/>
          <w:sz w:val="20"/>
          <w:szCs w:val="20"/>
        </w:rPr>
      </w:pPr>
      <w:r w:rsidRPr="0056176B">
        <w:rPr>
          <w:rFonts w:ascii="Arial" w:hAnsi="Arial" w:cs="Arial"/>
          <w:sz w:val="20"/>
          <w:szCs w:val="20"/>
        </w:rPr>
        <w:t>2)</w:t>
      </w:r>
      <w:r w:rsidRPr="0056176B">
        <w:rPr>
          <w:rFonts w:ascii="Arial" w:hAnsi="Arial" w:cs="Arial"/>
          <w:sz w:val="20"/>
          <w:szCs w:val="20"/>
        </w:rPr>
        <w:tab/>
        <w:t xml:space="preserve">Wykonawca w ramach Kontraktu ma uprzątnąć </w:t>
      </w:r>
      <w:r>
        <w:rPr>
          <w:rFonts w:ascii="Arial" w:hAnsi="Arial" w:cs="Arial"/>
          <w:sz w:val="20"/>
          <w:szCs w:val="20"/>
        </w:rPr>
        <w:t>teren robót</w:t>
      </w:r>
      <w:r w:rsidRPr="0056176B">
        <w:rPr>
          <w:rFonts w:ascii="Arial" w:hAnsi="Arial" w:cs="Arial"/>
          <w:sz w:val="20"/>
          <w:szCs w:val="20"/>
        </w:rPr>
        <w:t xml:space="preserve"> po </w:t>
      </w:r>
      <w:r>
        <w:rPr>
          <w:rFonts w:ascii="Arial" w:hAnsi="Arial" w:cs="Arial"/>
          <w:sz w:val="20"/>
          <w:szCs w:val="20"/>
        </w:rPr>
        <w:t xml:space="preserve">ich </w:t>
      </w:r>
      <w:r w:rsidRPr="0056176B">
        <w:rPr>
          <w:rFonts w:ascii="Arial" w:hAnsi="Arial" w:cs="Arial"/>
          <w:sz w:val="20"/>
          <w:szCs w:val="20"/>
        </w:rPr>
        <w:t>zakończeniu</w:t>
      </w:r>
    </w:p>
    <w:p w14:paraId="22D7E0A0"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 xml:space="preserve"> </w:t>
      </w:r>
    </w:p>
    <w:p w14:paraId="4ED11A30" w14:textId="77777777" w:rsidR="002438CF" w:rsidRPr="006B5469" w:rsidRDefault="002438CF" w:rsidP="002438CF">
      <w:pPr>
        <w:pStyle w:val="Akapitzlist"/>
        <w:numPr>
          <w:ilvl w:val="1"/>
          <w:numId w:val="1"/>
        </w:numPr>
        <w:jc w:val="both"/>
        <w:rPr>
          <w:rFonts w:ascii="Arial" w:hAnsi="Arial" w:cs="Arial"/>
          <w:b/>
          <w:bCs/>
          <w:sz w:val="20"/>
          <w:szCs w:val="20"/>
        </w:rPr>
      </w:pPr>
      <w:r w:rsidRPr="006B5469">
        <w:rPr>
          <w:rFonts w:ascii="Arial" w:hAnsi="Arial" w:cs="Arial"/>
          <w:b/>
          <w:bCs/>
          <w:sz w:val="20"/>
          <w:szCs w:val="20"/>
        </w:rPr>
        <w:t>Ochrona środowiska w czasie wykonywania Robót</w:t>
      </w:r>
    </w:p>
    <w:p w14:paraId="46E688E4"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 xml:space="preserve">Wykonawca ma obowiązek znać i stosować w czasie prowadzenia Robót wszelkie przepisy dotyczące ochrony środowiska naturalnego. </w:t>
      </w:r>
    </w:p>
    <w:p w14:paraId="151E6A6C"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 xml:space="preserve">W okresie </w:t>
      </w:r>
      <w:proofErr w:type="spellStart"/>
      <w:r>
        <w:rPr>
          <w:rFonts w:ascii="Arial" w:hAnsi="Arial" w:cs="Arial"/>
          <w:sz w:val="20"/>
          <w:szCs w:val="20"/>
        </w:rPr>
        <w:t>realizacj</w:t>
      </w:r>
      <w:proofErr w:type="spellEnd"/>
      <w:r w:rsidRPr="0056176B">
        <w:rPr>
          <w:rFonts w:ascii="Arial" w:hAnsi="Arial" w:cs="Arial"/>
          <w:sz w:val="20"/>
          <w:szCs w:val="20"/>
        </w:rPr>
        <w:t xml:space="preserve"> Robót Wykonawca będzie:</w:t>
      </w:r>
    </w:p>
    <w:p w14:paraId="4AE571AC" w14:textId="77777777" w:rsidR="002438CF" w:rsidRDefault="002438CF" w:rsidP="002438CF">
      <w:pPr>
        <w:ind w:left="426"/>
        <w:jc w:val="both"/>
        <w:rPr>
          <w:rFonts w:ascii="Arial" w:hAnsi="Arial" w:cs="Arial"/>
          <w:sz w:val="20"/>
          <w:szCs w:val="20"/>
        </w:rPr>
      </w:pPr>
      <w:r w:rsidRPr="0056176B">
        <w:rPr>
          <w:rFonts w:ascii="Arial" w:hAnsi="Arial" w:cs="Arial"/>
          <w:sz w:val="20"/>
          <w:szCs w:val="20"/>
        </w:rPr>
        <w:t>-</w:t>
      </w:r>
      <w:r w:rsidRPr="0056176B">
        <w:rPr>
          <w:rFonts w:ascii="Arial" w:hAnsi="Arial" w:cs="Arial"/>
          <w:sz w:val="20"/>
          <w:szCs w:val="20"/>
        </w:rPr>
        <w:tab/>
        <w:t xml:space="preserve">podejmować wszelkie uzasadnione kroki mające na celu stosowanie się do przepisów i norm dotyczących ochrony środowiska na terenie i wokół </w:t>
      </w:r>
      <w:r>
        <w:rPr>
          <w:rFonts w:ascii="Arial" w:hAnsi="Arial" w:cs="Arial"/>
          <w:sz w:val="20"/>
          <w:szCs w:val="20"/>
        </w:rPr>
        <w:t>Robót</w:t>
      </w:r>
      <w:r w:rsidRPr="0056176B">
        <w:rPr>
          <w:rFonts w:ascii="Arial" w:hAnsi="Arial" w:cs="Arial"/>
          <w:sz w:val="20"/>
          <w:szCs w:val="20"/>
        </w:rPr>
        <w:t xml:space="preserve"> oraz będzie unikać uszkodzeń lub uciążliwości dla osób lub własności społecznej i innych, a wynikających ze skażenia, hałasu lub innych przyczyn powstałych w następstwie jego sposobu działania. </w:t>
      </w:r>
    </w:p>
    <w:p w14:paraId="5F46B56A" w14:textId="77777777" w:rsidR="002438CF" w:rsidRPr="0056176B" w:rsidRDefault="002438CF" w:rsidP="002438CF">
      <w:pPr>
        <w:ind w:left="426"/>
        <w:jc w:val="both"/>
        <w:rPr>
          <w:rFonts w:ascii="Arial" w:hAnsi="Arial" w:cs="Arial"/>
          <w:sz w:val="20"/>
          <w:szCs w:val="20"/>
        </w:rPr>
      </w:pPr>
    </w:p>
    <w:p w14:paraId="36AA8CDC" w14:textId="77777777" w:rsidR="002438CF" w:rsidRPr="006B5469" w:rsidRDefault="002438CF" w:rsidP="002438CF">
      <w:pPr>
        <w:pStyle w:val="Akapitzlist"/>
        <w:numPr>
          <w:ilvl w:val="1"/>
          <w:numId w:val="1"/>
        </w:numPr>
        <w:jc w:val="both"/>
        <w:rPr>
          <w:rFonts w:ascii="Arial" w:hAnsi="Arial" w:cs="Arial"/>
          <w:b/>
          <w:bCs/>
          <w:sz w:val="20"/>
          <w:szCs w:val="20"/>
        </w:rPr>
      </w:pPr>
      <w:r w:rsidRPr="006B5469">
        <w:rPr>
          <w:rFonts w:ascii="Arial" w:hAnsi="Arial" w:cs="Arial"/>
          <w:b/>
          <w:bCs/>
          <w:sz w:val="20"/>
          <w:szCs w:val="20"/>
        </w:rPr>
        <w:t>Ochrona przeciwpożarowa</w:t>
      </w:r>
    </w:p>
    <w:p w14:paraId="47EA963C"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Wykonawca będzie przestrzegać przepisów ochrony przeciwpożarowej.</w:t>
      </w:r>
    </w:p>
    <w:p w14:paraId="0D924C20"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 xml:space="preserve">Wykonawca będzie utrzymywać sprawny sprzęt przeciwpożarowy, wymagany przez odpowiednie przepisy, na terenie </w:t>
      </w:r>
      <w:r>
        <w:rPr>
          <w:rFonts w:ascii="Arial" w:hAnsi="Arial" w:cs="Arial"/>
          <w:sz w:val="20"/>
          <w:szCs w:val="20"/>
        </w:rPr>
        <w:t>prowadzonych prac.</w:t>
      </w:r>
    </w:p>
    <w:p w14:paraId="407F1050"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lastRenderedPageBreak/>
        <w:t>Materiały łatwopalne będą składowane w sposób zgodny z odpowiednimi przepisami i zabezpieczone przed dostępem osób trzecich.</w:t>
      </w:r>
    </w:p>
    <w:p w14:paraId="65A198BD" w14:textId="77777777" w:rsidR="002438CF" w:rsidRDefault="002438CF" w:rsidP="002438CF">
      <w:pPr>
        <w:ind w:left="426"/>
        <w:jc w:val="both"/>
        <w:rPr>
          <w:rFonts w:ascii="Arial" w:hAnsi="Arial" w:cs="Arial"/>
          <w:sz w:val="20"/>
          <w:szCs w:val="20"/>
        </w:rPr>
      </w:pPr>
      <w:r w:rsidRPr="0056176B">
        <w:rPr>
          <w:rFonts w:ascii="Arial" w:hAnsi="Arial" w:cs="Arial"/>
          <w:sz w:val="20"/>
          <w:szCs w:val="20"/>
        </w:rPr>
        <w:t>Wykonawca będzie odpowiedzialny za wszelkie straty spowodowane pożarem wywołanym jako rezultat realizacji Robót albo przez personel Wykonawcy.</w:t>
      </w:r>
    </w:p>
    <w:p w14:paraId="036D7609" w14:textId="77777777" w:rsidR="002438CF" w:rsidRPr="0056176B" w:rsidRDefault="002438CF" w:rsidP="002438CF">
      <w:pPr>
        <w:ind w:left="426"/>
        <w:jc w:val="both"/>
        <w:rPr>
          <w:rFonts w:ascii="Arial" w:hAnsi="Arial" w:cs="Arial"/>
          <w:sz w:val="20"/>
          <w:szCs w:val="20"/>
        </w:rPr>
      </w:pPr>
    </w:p>
    <w:p w14:paraId="1955F5EA" w14:textId="77777777" w:rsidR="002438CF" w:rsidRPr="006B5469" w:rsidRDefault="002438CF" w:rsidP="002438CF">
      <w:pPr>
        <w:pStyle w:val="Akapitzlist"/>
        <w:numPr>
          <w:ilvl w:val="1"/>
          <w:numId w:val="1"/>
        </w:numPr>
        <w:jc w:val="both"/>
        <w:rPr>
          <w:rFonts w:ascii="Arial" w:hAnsi="Arial" w:cs="Arial"/>
          <w:b/>
          <w:bCs/>
          <w:sz w:val="20"/>
          <w:szCs w:val="20"/>
        </w:rPr>
      </w:pPr>
      <w:r w:rsidRPr="006B5469">
        <w:rPr>
          <w:rFonts w:ascii="Arial" w:hAnsi="Arial" w:cs="Arial"/>
          <w:b/>
          <w:bCs/>
          <w:sz w:val="20"/>
          <w:szCs w:val="20"/>
        </w:rPr>
        <w:t>Materiały szkodliwe dla otoczenia</w:t>
      </w:r>
    </w:p>
    <w:p w14:paraId="11C7BFCB"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 xml:space="preserve">Materiały, które w sposób trwały są szkodliwe dla otoczenia, nie będą dopuszczone do użycia. </w:t>
      </w:r>
    </w:p>
    <w:p w14:paraId="3715818C"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Nie dopuszcza się użycia materiałów wywołujących szkodliwe promieniowanie o stężeniu większym od dopuszczalnego.</w:t>
      </w:r>
    </w:p>
    <w:p w14:paraId="4F17B78B"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Wszelkie materiały odpadowe użyte do Robót będą miały świadectwa dopuszczenia, wydane przez uprawnioną jednostkę, jednoznacznie określające brak szkodliwe oddziaływania tych materiałów na środowisko.</w:t>
      </w:r>
    </w:p>
    <w:p w14:paraId="5BE9279C"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14:paraId="1AA17CE4" w14:textId="77777777" w:rsidR="002438CF" w:rsidRDefault="002438CF" w:rsidP="002438CF">
      <w:pPr>
        <w:ind w:left="426"/>
        <w:jc w:val="both"/>
        <w:rPr>
          <w:rFonts w:ascii="Arial" w:hAnsi="Arial" w:cs="Arial"/>
          <w:sz w:val="20"/>
          <w:szCs w:val="20"/>
        </w:rPr>
      </w:pPr>
      <w:r w:rsidRPr="0056176B">
        <w:rPr>
          <w:rFonts w:ascii="Arial" w:hAnsi="Arial" w:cs="Arial"/>
          <w:sz w:val="20"/>
          <w:szCs w:val="20"/>
        </w:rPr>
        <w:t>Jeżeli Wykonawca użył materiałów szkodliwych dla otoczenia zgodnie ze specyfikacjami, a ich użycie spowodowało jakiekolwiek zagrożenie środowiska, to konsekwencje tego poniesie Zamawiający.</w:t>
      </w:r>
    </w:p>
    <w:p w14:paraId="4040FBEA" w14:textId="77777777" w:rsidR="002438CF" w:rsidRPr="0056176B" w:rsidRDefault="002438CF" w:rsidP="002438CF">
      <w:pPr>
        <w:ind w:left="426"/>
        <w:jc w:val="both"/>
        <w:rPr>
          <w:rFonts w:ascii="Arial" w:hAnsi="Arial" w:cs="Arial"/>
          <w:sz w:val="20"/>
          <w:szCs w:val="20"/>
        </w:rPr>
      </w:pPr>
    </w:p>
    <w:p w14:paraId="180D059E" w14:textId="77777777" w:rsidR="002438CF" w:rsidRPr="006B5469" w:rsidRDefault="002438CF" w:rsidP="002438CF">
      <w:pPr>
        <w:pStyle w:val="Akapitzlist"/>
        <w:numPr>
          <w:ilvl w:val="1"/>
          <w:numId w:val="1"/>
        </w:numPr>
        <w:jc w:val="both"/>
        <w:rPr>
          <w:rFonts w:ascii="Arial" w:hAnsi="Arial" w:cs="Arial"/>
          <w:b/>
          <w:bCs/>
          <w:sz w:val="20"/>
          <w:szCs w:val="20"/>
        </w:rPr>
      </w:pPr>
      <w:r w:rsidRPr="006B5469">
        <w:rPr>
          <w:rFonts w:ascii="Arial" w:hAnsi="Arial" w:cs="Arial"/>
          <w:b/>
          <w:bCs/>
          <w:sz w:val="20"/>
          <w:szCs w:val="20"/>
        </w:rPr>
        <w:t>Ochrona własności publicznej i prywatnej</w:t>
      </w:r>
    </w:p>
    <w:p w14:paraId="469D4E6C"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1BD65EC7"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Wykonawca zobowiązany jest umieścić w swoim harmonogramie rezerwę czasową dla wszelkiego rodzaju robót, które mają być wykonane w zakresie przełożenia instalacji i urządzeń podziemnych na terenie budowy i powiadomić Inspektora Nadzoru i władze lokalne o zamiarze rozpoczęcia robót. O fakcie przypadkowego uszkodzenia tych instalacji Wykonawca bezzwłocznie powiadomi Inspektora Nadzoru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09FEAE18"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14:paraId="0A69923C"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Wykonawca zobowiązany jest do poniesienia wszystkich kosztów obejmujących: opłaty/dzierżawy terenu, w tym: opłaty za zajęcie pasa drogowego, opłaty za wbudowanie urządzeń w pas drogowy, rekompensaty dla właścicieli za czasowe zajęcie nieruchomości oraz koszty przebudowy urządzeń obcych.</w:t>
      </w:r>
    </w:p>
    <w:p w14:paraId="0F1BAE2A" w14:textId="77777777" w:rsidR="002438CF" w:rsidRDefault="002438CF" w:rsidP="002438CF">
      <w:pPr>
        <w:ind w:left="426"/>
        <w:jc w:val="both"/>
        <w:rPr>
          <w:rFonts w:ascii="Arial" w:hAnsi="Arial" w:cs="Arial"/>
          <w:sz w:val="20"/>
          <w:szCs w:val="20"/>
        </w:rPr>
      </w:pPr>
      <w:r w:rsidRPr="0056176B">
        <w:rPr>
          <w:rFonts w:ascii="Arial" w:hAnsi="Arial" w:cs="Arial"/>
          <w:sz w:val="20"/>
          <w:szCs w:val="20"/>
        </w:rPr>
        <w:t xml:space="preserve">Inspektor Nadzoru będzie na bieżąco informowany o wszystkich umowach zawartych pomiędzy Wykonawcą a właścicielami nieruchomości i dotyczących korzystania z własności i dróg wewnętrznych. </w:t>
      </w:r>
      <w:proofErr w:type="gramStart"/>
      <w:r w:rsidRPr="0056176B">
        <w:rPr>
          <w:rFonts w:ascii="Arial" w:hAnsi="Arial" w:cs="Arial"/>
          <w:sz w:val="20"/>
          <w:szCs w:val="20"/>
        </w:rPr>
        <w:t>Jednakże,</w:t>
      </w:r>
      <w:proofErr w:type="gramEnd"/>
      <w:r w:rsidRPr="0056176B">
        <w:rPr>
          <w:rFonts w:ascii="Arial" w:hAnsi="Arial" w:cs="Arial"/>
          <w:sz w:val="20"/>
          <w:szCs w:val="20"/>
        </w:rPr>
        <w:t xml:space="preserve"> ani Inspektora Nadzoru ani Zamawiający nie będzie ingerował w takie porozumienia, o ile nie będą one sprzeczne z postanowieniami zawartymi w warunkach umowy.</w:t>
      </w:r>
    </w:p>
    <w:p w14:paraId="33F534BC" w14:textId="77777777" w:rsidR="002438CF" w:rsidRPr="0056176B" w:rsidRDefault="002438CF" w:rsidP="002438CF">
      <w:pPr>
        <w:ind w:left="426"/>
        <w:jc w:val="both"/>
        <w:rPr>
          <w:rFonts w:ascii="Arial" w:hAnsi="Arial" w:cs="Arial"/>
          <w:sz w:val="20"/>
          <w:szCs w:val="20"/>
        </w:rPr>
      </w:pPr>
    </w:p>
    <w:p w14:paraId="60F4E1F8" w14:textId="77777777" w:rsidR="002438CF" w:rsidRPr="006B5469" w:rsidRDefault="002438CF" w:rsidP="002438CF">
      <w:pPr>
        <w:pStyle w:val="Akapitzlist"/>
        <w:numPr>
          <w:ilvl w:val="1"/>
          <w:numId w:val="1"/>
        </w:numPr>
        <w:jc w:val="both"/>
        <w:rPr>
          <w:rFonts w:ascii="Arial" w:hAnsi="Arial" w:cs="Arial"/>
          <w:b/>
          <w:bCs/>
          <w:sz w:val="20"/>
          <w:szCs w:val="20"/>
        </w:rPr>
      </w:pPr>
      <w:r w:rsidRPr="006B5469">
        <w:rPr>
          <w:rFonts w:ascii="Arial" w:hAnsi="Arial" w:cs="Arial"/>
          <w:b/>
          <w:bCs/>
          <w:sz w:val="20"/>
          <w:szCs w:val="20"/>
        </w:rPr>
        <w:t>Bezpieczeństwo i higiena pracy</w:t>
      </w:r>
    </w:p>
    <w:p w14:paraId="2D8DC07C" w14:textId="77777777" w:rsidR="002438CF" w:rsidRDefault="002438CF" w:rsidP="002438CF">
      <w:pPr>
        <w:ind w:left="426"/>
        <w:jc w:val="both"/>
        <w:rPr>
          <w:rFonts w:ascii="Arial" w:hAnsi="Arial" w:cs="Arial"/>
          <w:sz w:val="20"/>
          <w:szCs w:val="20"/>
        </w:rPr>
      </w:pPr>
      <w:r w:rsidRPr="0056176B">
        <w:rPr>
          <w:rFonts w:ascii="Arial" w:hAnsi="Arial" w:cs="Arial"/>
          <w:sz w:val="20"/>
          <w:szCs w:val="20"/>
        </w:rPr>
        <w:t xml:space="preserve">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 Wykonawca zapewni i będzie utrzymywał </w:t>
      </w:r>
      <w:r w:rsidRPr="0056176B">
        <w:rPr>
          <w:rFonts w:ascii="Arial" w:hAnsi="Arial" w:cs="Arial"/>
          <w:sz w:val="20"/>
          <w:szCs w:val="20"/>
        </w:rPr>
        <w:lastRenderedPageBreak/>
        <w:t xml:space="preserve">wszelkie urządzenia zabezpieczające, socjalne oraz sprzęt i odpowiednią odzież dla ochrony życia i zdrowia osób zatrudnionych na budowie oraz dla zapewnienia bezpieczeństwa publicznego. Uznaje się, że wszelkie koszty związane z wypełnieniem wymagań określonych powyżej nie podlegają odrębnej zapłacie i są uwzględnione w Cenie Kontraktowej. </w:t>
      </w:r>
    </w:p>
    <w:p w14:paraId="321E2346" w14:textId="77777777" w:rsidR="002438CF" w:rsidRPr="0056176B" w:rsidRDefault="002438CF" w:rsidP="002438CF">
      <w:pPr>
        <w:ind w:left="426"/>
        <w:jc w:val="both"/>
        <w:rPr>
          <w:rFonts w:ascii="Arial" w:hAnsi="Arial" w:cs="Arial"/>
          <w:sz w:val="20"/>
          <w:szCs w:val="20"/>
        </w:rPr>
      </w:pPr>
    </w:p>
    <w:p w14:paraId="493C002F" w14:textId="77777777" w:rsidR="002438CF" w:rsidRPr="006B5469" w:rsidRDefault="002438CF" w:rsidP="002438CF">
      <w:pPr>
        <w:pStyle w:val="Akapitzlist"/>
        <w:numPr>
          <w:ilvl w:val="1"/>
          <w:numId w:val="1"/>
        </w:numPr>
        <w:jc w:val="both"/>
        <w:rPr>
          <w:rFonts w:ascii="Arial" w:hAnsi="Arial" w:cs="Arial"/>
          <w:b/>
          <w:bCs/>
          <w:sz w:val="20"/>
          <w:szCs w:val="20"/>
        </w:rPr>
      </w:pPr>
      <w:r w:rsidRPr="006B5469">
        <w:rPr>
          <w:rFonts w:ascii="Arial" w:hAnsi="Arial" w:cs="Arial"/>
          <w:b/>
          <w:bCs/>
          <w:sz w:val="20"/>
          <w:szCs w:val="20"/>
        </w:rPr>
        <w:t>Ochrona i utrzymanie Robót</w:t>
      </w:r>
    </w:p>
    <w:p w14:paraId="1DDFD70E"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Wykonawca będzie odpowiedzialny za ochronę Robót i za wszelkie materiały i urządzenia używane do Robót od Daty Rozpoczęcia do daty wydania odbiorów robót przez Inspektora Nadzoru.</w:t>
      </w:r>
    </w:p>
    <w:p w14:paraId="2F49EE9B" w14:textId="77777777" w:rsidR="002438CF" w:rsidRDefault="002438CF" w:rsidP="002438CF">
      <w:pPr>
        <w:ind w:left="426"/>
        <w:jc w:val="both"/>
        <w:rPr>
          <w:rFonts w:ascii="Arial" w:hAnsi="Arial" w:cs="Arial"/>
          <w:sz w:val="20"/>
          <w:szCs w:val="20"/>
        </w:rPr>
      </w:pPr>
      <w:r w:rsidRPr="0056176B">
        <w:rPr>
          <w:rFonts w:ascii="Arial" w:hAnsi="Arial" w:cs="Arial"/>
          <w:sz w:val="20"/>
          <w:szCs w:val="20"/>
        </w:rPr>
        <w:t>Jeśli Wykonawca w jakimkolwiek czasie zaniedba utrzymanie, to na polecenie Inspektora Nadzoru powinien rozpocząć Roboty utrzymaniowe nie później niż w 24 godziny po otrzymaniu tego polecenia.</w:t>
      </w:r>
    </w:p>
    <w:p w14:paraId="425384D4" w14:textId="77777777" w:rsidR="002438CF" w:rsidRPr="0056176B" w:rsidRDefault="002438CF" w:rsidP="002438CF">
      <w:pPr>
        <w:ind w:left="426"/>
        <w:jc w:val="both"/>
        <w:rPr>
          <w:rFonts w:ascii="Arial" w:hAnsi="Arial" w:cs="Arial"/>
          <w:sz w:val="20"/>
          <w:szCs w:val="20"/>
        </w:rPr>
      </w:pPr>
    </w:p>
    <w:p w14:paraId="191B8EA9" w14:textId="77777777" w:rsidR="002438CF" w:rsidRPr="006B5469" w:rsidRDefault="002438CF" w:rsidP="002438CF">
      <w:pPr>
        <w:pStyle w:val="Akapitzlist"/>
        <w:numPr>
          <w:ilvl w:val="1"/>
          <w:numId w:val="1"/>
        </w:numPr>
        <w:jc w:val="both"/>
        <w:rPr>
          <w:rFonts w:ascii="Arial" w:hAnsi="Arial" w:cs="Arial"/>
          <w:b/>
          <w:bCs/>
          <w:sz w:val="20"/>
          <w:szCs w:val="20"/>
        </w:rPr>
      </w:pPr>
      <w:r w:rsidRPr="006B5469">
        <w:rPr>
          <w:rFonts w:ascii="Arial" w:hAnsi="Arial" w:cs="Arial"/>
          <w:b/>
          <w:bCs/>
          <w:sz w:val="20"/>
          <w:szCs w:val="20"/>
        </w:rPr>
        <w:t>Stosowanie się do prawa i innych przepisów</w:t>
      </w:r>
    </w:p>
    <w:p w14:paraId="513CB479"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w:t>
      </w:r>
    </w:p>
    <w:p w14:paraId="20E45FF3" w14:textId="77777777" w:rsidR="002438CF" w:rsidRDefault="002438CF" w:rsidP="002438CF">
      <w:pPr>
        <w:ind w:left="426"/>
        <w:jc w:val="both"/>
        <w:rPr>
          <w:rFonts w:ascii="Arial" w:hAnsi="Arial" w:cs="Arial"/>
          <w:sz w:val="20"/>
          <w:szCs w:val="20"/>
        </w:rPr>
      </w:pPr>
      <w:r w:rsidRPr="0056176B">
        <w:rPr>
          <w:rFonts w:ascii="Arial" w:hAnsi="Arial" w:cs="Arial"/>
          <w:sz w:val="20"/>
          <w:szCs w:val="20"/>
        </w:rPr>
        <w:t xml:space="preserve">Wykonawca będzie przestrzegać praw patentowych i będzie w pełni odpowiedzialny za wypełnienie wszelkich wymagań prawnych </w:t>
      </w:r>
      <w:proofErr w:type="gramStart"/>
      <w:r w:rsidRPr="0056176B">
        <w:rPr>
          <w:rFonts w:ascii="Arial" w:hAnsi="Arial" w:cs="Arial"/>
          <w:sz w:val="20"/>
          <w:szCs w:val="20"/>
        </w:rPr>
        <w:t>odnośnie</w:t>
      </w:r>
      <w:proofErr w:type="gramEnd"/>
      <w:r w:rsidRPr="0056176B">
        <w:rPr>
          <w:rFonts w:ascii="Arial" w:hAnsi="Arial" w:cs="Arial"/>
          <w:sz w:val="20"/>
          <w:szCs w:val="20"/>
        </w:rPr>
        <w:t xml:space="preserve"> znaków firmowych, nazw lub innych chronionych praw w odniesieniu do sprzętu, materiałów lub urządzeń użytych lub związanych z wykonywaniem robót i w sposób ciągły będzie informować Inspektora Nadzoru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Inspektora Nadzoru.</w:t>
      </w:r>
    </w:p>
    <w:p w14:paraId="7441A685" w14:textId="77777777" w:rsidR="002438CF" w:rsidRPr="0056176B" w:rsidRDefault="002438CF" w:rsidP="002438CF">
      <w:pPr>
        <w:ind w:left="426"/>
        <w:jc w:val="both"/>
        <w:rPr>
          <w:rFonts w:ascii="Arial" w:hAnsi="Arial" w:cs="Arial"/>
          <w:sz w:val="20"/>
          <w:szCs w:val="20"/>
        </w:rPr>
      </w:pPr>
    </w:p>
    <w:p w14:paraId="159E33D4" w14:textId="77777777" w:rsidR="002438CF" w:rsidRPr="006B5469" w:rsidRDefault="002438CF" w:rsidP="002438CF">
      <w:pPr>
        <w:pStyle w:val="Akapitzlist"/>
        <w:numPr>
          <w:ilvl w:val="1"/>
          <w:numId w:val="1"/>
        </w:numPr>
        <w:jc w:val="both"/>
        <w:rPr>
          <w:rFonts w:ascii="Arial" w:hAnsi="Arial" w:cs="Arial"/>
          <w:b/>
          <w:bCs/>
          <w:sz w:val="20"/>
          <w:szCs w:val="20"/>
        </w:rPr>
      </w:pPr>
      <w:r w:rsidRPr="006B5469">
        <w:rPr>
          <w:rFonts w:ascii="Arial" w:hAnsi="Arial" w:cs="Arial"/>
          <w:b/>
          <w:bCs/>
          <w:sz w:val="20"/>
          <w:szCs w:val="20"/>
        </w:rPr>
        <w:t>Równoważność norm i zbiorów przepisów prawnych</w:t>
      </w:r>
    </w:p>
    <w:p w14:paraId="71371B10" w14:textId="77777777" w:rsidR="002438CF" w:rsidRDefault="002438CF" w:rsidP="002438CF">
      <w:pPr>
        <w:ind w:left="426"/>
        <w:jc w:val="both"/>
        <w:rPr>
          <w:rFonts w:ascii="Arial" w:hAnsi="Arial" w:cs="Arial"/>
          <w:sz w:val="20"/>
          <w:szCs w:val="20"/>
        </w:rPr>
      </w:pPr>
      <w:r w:rsidRPr="0056176B">
        <w:rPr>
          <w:rFonts w:ascii="Arial" w:hAnsi="Arial" w:cs="Arial"/>
          <w:sz w:val="20"/>
          <w:szCs w:val="20"/>
        </w:rPr>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Inspektora Nadzoru. Różnice pomiędzy powołanymi normami a ich proponowanymi zamiennikami muszą być dokładnie opisane przez Wykonawcę i przedłożone Inspektorowi Nadzoru do zatwierdzenia.</w:t>
      </w:r>
    </w:p>
    <w:p w14:paraId="6A1626DA" w14:textId="77777777" w:rsidR="002438CF" w:rsidRPr="0056176B" w:rsidRDefault="002438CF" w:rsidP="002438CF">
      <w:pPr>
        <w:ind w:left="426"/>
        <w:jc w:val="both"/>
        <w:rPr>
          <w:rFonts w:ascii="Arial" w:hAnsi="Arial" w:cs="Arial"/>
          <w:sz w:val="20"/>
          <w:szCs w:val="20"/>
        </w:rPr>
      </w:pPr>
    </w:p>
    <w:p w14:paraId="6EDD64B7" w14:textId="77777777" w:rsidR="002438CF" w:rsidRPr="000E481D" w:rsidRDefault="002438CF" w:rsidP="002438CF">
      <w:pPr>
        <w:pStyle w:val="Akapitzlist"/>
        <w:numPr>
          <w:ilvl w:val="1"/>
          <w:numId w:val="1"/>
        </w:numPr>
        <w:jc w:val="both"/>
        <w:rPr>
          <w:rFonts w:ascii="Arial" w:hAnsi="Arial" w:cs="Arial"/>
          <w:b/>
          <w:bCs/>
          <w:sz w:val="20"/>
          <w:szCs w:val="20"/>
        </w:rPr>
      </w:pPr>
      <w:r w:rsidRPr="000E481D">
        <w:rPr>
          <w:rFonts w:ascii="Arial" w:hAnsi="Arial" w:cs="Arial"/>
          <w:b/>
          <w:bCs/>
          <w:sz w:val="20"/>
          <w:szCs w:val="20"/>
        </w:rPr>
        <w:t>Tablice informacyjne</w:t>
      </w:r>
    </w:p>
    <w:p w14:paraId="3E6DB36C"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Przed przystąpieniem do robót Wykonawca dostarczy i zainstaluje w miejscach uzgodnionych z Inspektorem Nadzoru:</w:t>
      </w:r>
    </w:p>
    <w:p w14:paraId="1189024A"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tablice informacyjne zgodnie z wymaganiami Prawa Budowlanego, z treścią informacji zatwierdzoną przez Inspektora Nadzoru. Koszt wykonania, zainstalowania, utrzymania i demontażu tablic informacyjnych jest uwzględniony w cenach jednostkowych Robót. Tablice informacyjne będą przez Wykonawcę utrzymywane w dobrym stanie przez cały okres realizacji Robót a po ich zakończeniu zdemontowane.</w:t>
      </w:r>
    </w:p>
    <w:p w14:paraId="5029925F" w14:textId="77777777" w:rsidR="002438CF" w:rsidRDefault="002438CF" w:rsidP="002438CF">
      <w:pPr>
        <w:ind w:left="426"/>
        <w:jc w:val="both"/>
        <w:rPr>
          <w:rFonts w:ascii="Arial" w:hAnsi="Arial" w:cs="Arial"/>
          <w:sz w:val="20"/>
          <w:szCs w:val="20"/>
        </w:rPr>
      </w:pPr>
      <w:r w:rsidRPr="0056176B">
        <w:rPr>
          <w:rFonts w:ascii="Arial" w:hAnsi="Arial" w:cs="Arial"/>
          <w:sz w:val="20"/>
          <w:szCs w:val="20"/>
        </w:rPr>
        <w:t>Koszty wykonania i utrzymania tablic informacyjnych oraz demontażu (po zakończeniu realizacji Robót) tablicy informacyjnej nie podlegają odrębnej zapłacie i przyjmuje się, że są włączone w cenę kontraktową</w:t>
      </w:r>
      <w:r>
        <w:rPr>
          <w:rFonts w:ascii="Arial" w:hAnsi="Arial" w:cs="Arial"/>
          <w:sz w:val="20"/>
          <w:szCs w:val="20"/>
        </w:rPr>
        <w:t>.</w:t>
      </w:r>
    </w:p>
    <w:p w14:paraId="65E116E8" w14:textId="77777777" w:rsidR="002438CF" w:rsidRPr="0056176B" w:rsidRDefault="002438CF" w:rsidP="002438CF">
      <w:pPr>
        <w:ind w:left="426"/>
        <w:jc w:val="both"/>
        <w:rPr>
          <w:rFonts w:ascii="Arial" w:hAnsi="Arial" w:cs="Arial"/>
          <w:sz w:val="20"/>
          <w:szCs w:val="20"/>
        </w:rPr>
      </w:pPr>
    </w:p>
    <w:p w14:paraId="0738BEAA" w14:textId="77777777" w:rsidR="002438CF" w:rsidRPr="000E481D" w:rsidRDefault="002438CF" w:rsidP="002438CF">
      <w:pPr>
        <w:pStyle w:val="Akapitzlist"/>
        <w:numPr>
          <w:ilvl w:val="1"/>
          <w:numId w:val="1"/>
        </w:numPr>
        <w:jc w:val="both"/>
        <w:rPr>
          <w:rFonts w:ascii="Arial" w:hAnsi="Arial" w:cs="Arial"/>
          <w:b/>
          <w:bCs/>
          <w:sz w:val="20"/>
          <w:szCs w:val="20"/>
        </w:rPr>
      </w:pPr>
      <w:r w:rsidRPr="000E481D">
        <w:rPr>
          <w:rFonts w:ascii="Arial" w:hAnsi="Arial" w:cs="Arial"/>
          <w:b/>
          <w:bCs/>
          <w:sz w:val="20"/>
          <w:szCs w:val="20"/>
        </w:rPr>
        <w:t xml:space="preserve">Zaplecze Wykonawcy </w:t>
      </w:r>
    </w:p>
    <w:p w14:paraId="26F74751" w14:textId="77777777" w:rsidR="002438CF" w:rsidRDefault="002438CF" w:rsidP="002438CF">
      <w:pPr>
        <w:ind w:left="426"/>
        <w:jc w:val="both"/>
        <w:rPr>
          <w:rFonts w:ascii="Arial" w:hAnsi="Arial" w:cs="Arial"/>
          <w:sz w:val="20"/>
          <w:szCs w:val="20"/>
        </w:rPr>
      </w:pPr>
      <w:r w:rsidRPr="0056176B">
        <w:rPr>
          <w:rFonts w:ascii="Arial" w:hAnsi="Arial" w:cs="Arial"/>
          <w:sz w:val="20"/>
          <w:szCs w:val="20"/>
        </w:rPr>
        <w:t xml:space="preserve">W ramach Kwoty przewidzianej w Kontrakcie </w:t>
      </w:r>
      <w:r>
        <w:rPr>
          <w:rFonts w:ascii="Arial" w:hAnsi="Arial" w:cs="Arial"/>
          <w:sz w:val="20"/>
          <w:szCs w:val="20"/>
        </w:rPr>
        <w:t>znajdują się</w:t>
      </w:r>
      <w:r w:rsidRPr="0056176B">
        <w:rPr>
          <w:rFonts w:ascii="Arial" w:hAnsi="Arial" w:cs="Arial"/>
          <w:sz w:val="20"/>
          <w:szCs w:val="20"/>
        </w:rPr>
        <w:t xml:space="preserve"> koszty urządzenia, utrzymania i likwidacji zaplecza Wykonawcy</w:t>
      </w:r>
      <w:r>
        <w:rPr>
          <w:rFonts w:ascii="Arial" w:hAnsi="Arial" w:cs="Arial"/>
          <w:sz w:val="20"/>
          <w:szCs w:val="20"/>
        </w:rPr>
        <w:t>.</w:t>
      </w:r>
    </w:p>
    <w:p w14:paraId="7777B3CE" w14:textId="77777777" w:rsidR="002438CF" w:rsidRPr="0056176B" w:rsidRDefault="002438CF" w:rsidP="002438CF">
      <w:pPr>
        <w:ind w:left="426"/>
        <w:jc w:val="both"/>
        <w:rPr>
          <w:rFonts w:ascii="Arial" w:hAnsi="Arial" w:cs="Arial"/>
          <w:sz w:val="20"/>
          <w:szCs w:val="20"/>
        </w:rPr>
      </w:pPr>
    </w:p>
    <w:p w14:paraId="4639EDAE" w14:textId="77777777" w:rsidR="002438CF" w:rsidRPr="000E481D" w:rsidRDefault="002438CF" w:rsidP="002438CF">
      <w:pPr>
        <w:pStyle w:val="Akapitzlist"/>
        <w:numPr>
          <w:ilvl w:val="1"/>
          <w:numId w:val="1"/>
        </w:numPr>
        <w:jc w:val="both"/>
        <w:rPr>
          <w:rFonts w:ascii="Arial" w:hAnsi="Arial" w:cs="Arial"/>
          <w:b/>
          <w:bCs/>
          <w:sz w:val="20"/>
          <w:szCs w:val="20"/>
        </w:rPr>
      </w:pPr>
      <w:r w:rsidRPr="000E481D">
        <w:rPr>
          <w:rFonts w:ascii="Arial" w:hAnsi="Arial" w:cs="Arial"/>
          <w:b/>
          <w:bCs/>
          <w:sz w:val="20"/>
          <w:szCs w:val="20"/>
        </w:rPr>
        <w:lastRenderedPageBreak/>
        <w:t>MATERIAŁY</w:t>
      </w:r>
    </w:p>
    <w:p w14:paraId="37601230" w14:textId="77777777" w:rsidR="002438CF" w:rsidRPr="008F4ADE" w:rsidRDefault="002438CF" w:rsidP="002438CF">
      <w:pPr>
        <w:pStyle w:val="Akapitzlist"/>
        <w:numPr>
          <w:ilvl w:val="2"/>
          <w:numId w:val="1"/>
        </w:numPr>
        <w:jc w:val="both"/>
        <w:rPr>
          <w:rFonts w:ascii="Arial" w:hAnsi="Arial" w:cs="Arial"/>
          <w:b/>
          <w:bCs/>
          <w:sz w:val="20"/>
          <w:szCs w:val="20"/>
        </w:rPr>
      </w:pPr>
      <w:r w:rsidRPr="008F4ADE">
        <w:rPr>
          <w:rFonts w:ascii="Arial" w:hAnsi="Arial" w:cs="Arial"/>
          <w:b/>
          <w:bCs/>
          <w:sz w:val="20"/>
          <w:szCs w:val="20"/>
        </w:rPr>
        <w:t xml:space="preserve">Źródła szukania materiałów </w:t>
      </w:r>
    </w:p>
    <w:p w14:paraId="7BA69D71"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 xml:space="preserve">Co najmniej na </w:t>
      </w:r>
      <w:r>
        <w:rPr>
          <w:rFonts w:ascii="Arial" w:hAnsi="Arial" w:cs="Arial"/>
          <w:sz w:val="20"/>
          <w:szCs w:val="20"/>
        </w:rPr>
        <w:t>3</w:t>
      </w:r>
      <w:r w:rsidRPr="0056176B">
        <w:rPr>
          <w:rFonts w:ascii="Arial" w:hAnsi="Arial" w:cs="Arial"/>
          <w:sz w:val="20"/>
          <w:szCs w:val="20"/>
        </w:rPr>
        <w:t xml:space="preserve"> dni </w:t>
      </w:r>
      <w:r>
        <w:rPr>
          <w:rFonts w:ascii="Arial" w:hAnsi="Arial" w:cs="Arial"/>
          <w:sz w:val="20"/>
          <w:szCs w:val="20"/>
        </w:rPr>
        <w:t xml:space="preserve">robocze </w:t>
      </w:r>
      <w:r w:rsidRPr="0056176B">
        <w:rPr>
          <w:rFonts w:ascii="Arial" w:hAnsi="Arial" w:cs="Arial"/>
          <w:sz w:val="20"/>
          <w:szCs w:val="20"/>
        </w:rPr>
        <w:t>przed zaplanowanym wykorzystaniem jakichkolwiek materiałów przeznaczonych do Robót Wykonawca przedstawi odpowiednie świadectwa dopuszczenia do stosowania lub świadectwa badań laboratoryjnych oraz próbki do zatwierdzenia przez Inspektora Nadzoru.</w:t>
      </w:r>
    </w:p>
    <w:p w14:paraId="41F2E85E" w14:textId="77777777" w:rsidR="002438CF" w:rsidRDefault="002438CF" w:rsidP="002438CF">
      <w:pPr>
        <w:ind w:left="426"/>
        <w:jc w:val="both"/>
        <w:rPr>
          <w:rFonts w:ascii="Arial" w:hAnsi="Arial" w:cs="Arial"/>
          <w:sz w:val="20"/>
          <w:szCs w:val="20"/>
        </w:rPr>
      </w:pPr>
      <w:r w:rsidRPr="0056176B">
        <w:rPr>
          <w:rFonts w:ascii="Arial" w:hAnsi="Arial" w:cs="Arial"/>
          <w:sz w:val="20"/>
          <w:szCs w:val="20"/>
        </w:rPr>
        <w:t xml:space="preserve">Kopie dokumentów związanych z dostarczonymi i wbudowanymi materiałami będą przekazywane Inspektorowi Nadzoru. </w:t>
      </w:r>
    </w:p>
    <w:p w14:paraId="1EC942C8" w14:textId="77777777" w:rsidR="002438CF" w:rsidRPr="0056176B" w:rsidRDefault="002438CF" w:rsidP="002438CF">
      <w:pPr>
        <w:ind w:left="426"/>
        <w:jc w:val="both"/>
        <w:rPr>
          <w:rFonts w:ascii="Arial" w:hAnsi="Arial" w:cs="Arial"/>
          <w:sz w:val="20"/>
          <w:szCs w:val="20"/>
        </w:rPr>
      </w:pPr>
    </w:p>
    <w:p w14:paraId="2A13A3F6" w14:textId="77777777" w:rsidR="002438CF" w:rsidRPr="008F4ADE" w:rsidRDefault="002438CF" w:rsidP="002438CF">
      <w:pPr>
        <w:pStyle w:val="Akapitzlist"/>
        <w:numPr>
          <w:ilvl w:val="2"/>
          <w:numId w:val="1"/>
        </w:numPr>
        <w:jc w:val="both"/>
        <w:rPr>
          <w:rFonts w:ascii="Arial" w:hAnsi="Arial" w:cs="Arial"/>
          <w:b/>
          <w:bCs/>
          <w:sz w:val="20"/>
          <w:szCs w:val="20"/>
        </w:rPr>
      </w:pPr>
      <w:r w:rsidRPr="008F4ADE">
        <w:rPr>
          <w:rFonts w:ascii="Arial" w:hAnsi="Arial" w:cs="Arial"/>
          <w:b/>
          <w:bCs/>
          <w:sz w:val="20"/>
          <w:szCs w:val="20"/>
        </w:rPr>
        <w:t xml:space="preserve">Materiały nie odpowiadające wymaganiom </w:t>
      </w:r>
    </w:p>
    <w:p w14:paraId="4E85DBC6"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 xml:space="preserve">Materiały nie odpowiadające wymaganiom zostaną przez Wykonawcę wywiezione z Terenu </w:t>
      </w:r>
      <w:proofErr w:type="gramStart"/>
      <w:r w:rsidRPr="0056176B">
        <w:rPr>
          <w:rFonts w:ascii="Arial" w:hAnsi="Arial" w:cs="Arial"/>
          <w:sz w:val="20"/>
          <w:szCs w:val="20"/>
        </w:rPr>
        <w:t>Budowy,</w:t>
      </w:r>
      <w:proofErr w:type="gramEnd"/>
      <w:r w:rsidRPr="0056176B">
        <w:rPr>
          <w:rFonts w:ascii="Arial" w:hAnsi="Arial" w:cs="Arial"/>
          <w:sz w:val="20"/>
          <w:szCs w:val="20"/>
        </w:rPr>
        <w:t xml:space="preserve"> bądź złożone w miejscu wskazanym przez Inspektora Nadzoru. Jeśli Inspektor Nadzoru zezwoli Wykonawcy na użycie tych materiałów do innych robót, niż te dla których zostały zakupione, to zostanie dokonana przez Inspektora Nadzoru stosowna korekta ich kosztów.</w:t>
      </w:r>
    </w:p>
    <w:p w14:paraId="004D18BE" w14:textId="77777777" w:rsidR="002438CF" w:rsidRDefault="002438CF" w:rsidP="002438CF">
      <w:pPr>
        <w:ind w:left="426"/>
        <w:jc w:val="both"/>
        <w:rPr>
          <w:rFonts w:ascii="Arial" w:hAnsi="Arial" w:cs="Arial"/>
          <w:sz w:val="20"/>
          <w:szCs w:val="20"/>
        </w:rPr>
      </w:pPr>
      <w:r w:rsidRPr="0056176B">
        <w:rPr>
          <w:rFonts w:ascii="Arial" w:hAnsi="Arial" w:cs="Arial"/>
          <w:sz w:val="20"/>
          <w:szCs w:val="20"/>
        </w:rPr>
        <w:t xml:space="preserve">Każdy rodzaj Robót, w którym znajdują się niezbadane i </w:t>
      </w:r>
      <w:proofErr w:type="gramStart"/>
      <w:r w:rsidRPr="0056176B">
        <w:rPr>
          <w:rFonts w:ascii="Arial" w:hAnsi="Arial" w:cs="Arial"/>
          <w:sz w:val="20"/>
          <w:szCs w:val="20"/>
        </w:rPr>
        <w:t>nie zaakceptowane</w:t>
      </w:r>
      <w:proofErr w:type="gramEnd"/>
      <w:r w:rsidRPr="0056176B">
        <w:rPr>
          <w:rFonts w:ascii="Arial" w:hAnsi="Arial" w:cs="Arial"/>
          <w:sz w:val="20"/>
          <w:szCs w:val="20"/>
        </w:rPr>
        <w:t xml:space="preserve"> materiały, Wykonawca wykonuje na własne ryzyko, licząc się z jego nie przyjęciem i niezapłaceniem.</w:t>
      </w:r>
    </w:p>
    <w:p w14:paraId="28BAF463" w14:textId="77777777" w:rsidR="002438CF" w:rsidRPr="000E481D" w:rsidRDefault="002438CF" w:rsidP="002438CF">
      <w:pPr>
        <w:ind w:left="426"/>
        <w:jc w:val="both"/>
        <w:rPr>
          <w:rFonts w:ascii="Arial" w:hAnsi="Arial" w:cs="Arial"/>
          <w:b/>
          <w:bCs/>
          <w:sz w:val="20"/>
          <w:szCs w:val="20"/>
        </w:rPr>
      </w:pPr>
    </w:p>
    <w:p w14:paraId="273E38C2" w14:textId="77777777" w:rsidR="002438CF" w:rsidRPr="008F4ADE" w:rsidRDefault="002438CF" w:rsidP="002438CF">
      <w:pPr>
        <w:pStyle w:val="Akapitzlist"/>
        <w:numPr>
          <w:ilvl w:val="2"/>
          <w:numId w:val="1"/>
        </w:numPr>
        <w:jc w:val="both"/>
        <w:rPr>
          <w:rFonts w:ascii="Arial" w:hAnsi="Arial" w:cs="Arial"/>
          <w:b/>
          <w:bCs/>
          <w:sz w:val="20"/>
          <w:szCs w:val="20"/>
        </w:rPr>
      </w:pPr>
      <w:r w:rsidRPr="008F4ADE">
        <w:rPr>
          <w:rFonts w:ascii="Arial" w:hAnsi="Arial" w:cs="Arial"/>
          <w:b/>
          <w:bCs/>
          <w:sz w:val="20"/>
          <w:szCs w:val="20"/>
        </w:rPr>
        <w:t xml:space="preserve">Przechowywanie i składowanie materiałów </w:t>
      </w:r>
    </w:p>
    <w:p w14:paraId="19143495"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 xml:space="preserve">Wykonawca </w:t>
      </w:r>
      <w:proofErr w:type="gramStart"/>
      <w:r w:rsidRPr="0056176B">
        <w:rPr>
          <w:rFonts w:ascii="Arial" w:hAnsi="Arial" w:cs="Arial"/>
          <w:sz w:val="20"/>
          <w:szCs w:val="20"/>
        </w:rPr>
        <w:t>zapewni</w:t>
      </w:r>
      <w:proofErr w:type="gramEnd"/>
      <w:r w:rsidRPr="0056176B">
        <w:rPr>
          <w:rFonts w:ascii="Arial" w:hAnsi="Arial" w:cs="Arial"/>
          <w:sz w:val="20"/>
          <w:szCs w:val="20"/>
        </w:rPr>
        <w:t xml:space="preserve"> aby tymczasowo składowane materiały, do </w:t>
      </w:r>
      <w:proofErr w:type="gramStart"/>
      <w:r w:rsidRPr="0056176B">
        <w:rPr>
          <w:rFonts w:ascii="Arial" w:hAnsi="Arial" w:cs="Arial"/>
          <w:sz w:val="20"/>
          <w:szCs w:val="20"/>
        </w:rPr>
        <w:t>czasu</w:t>
      </w:r>
      <w:proofErr w:type="gramEnd"/>
      <w:r w:rsidRPr="0056176B">
        <w:rPr>
          <w:rFonts w:ascii="Arial" w:hAnsi="Arial" w:cs="Arial"/>
          <w:sz w:val="20"/>
          <w:szCs w:val="20"/>
        </w:rPr>
        <w:t xml:space="preserve"> gdy będą one potrzebne do Robót, były zabezpieczone przed zanieczyszczeniem, zachowały swoją jakość i właściwości do Robót i były dostępne do kontroli przez Inspektora Nadzoru.</w:t>
      </w:r>
    </w:p>
    <w:p w14:paraId="37320442" w14:textId="77777777" w:rsidR="002438CF" w:rsidRDefault="002438CF" w:rsidP="002438CF">
      <w:pPr>
        <w:ind w:left="426"/>
        <w:jc w:val="both"/>
        <w:rPr>
          <w:rFonts w:ascii="Arial" w:hAnsi="Arial" w:cs="Arial"/>
          <w:sz w:val="20"/>
          <w:szCs w:val="20"/>
        </w:rPr>
      </w:pPr>
      <w:r w:rsidRPr="0056176B">
        <w:rPr>
          <w:rFonts w:ascii="Arial" w:hAnsi="Arial" w:cs="Arial"/>
          <w:sz w:val="20"/>
          <w:szCs w:val="20"/>
        </w:rPr>
        <w:t xml:space="preserve">Miejsca czasowego składowania będą zlokalizowane w obrębie Terenu </w:t>
      </w:r>
      <w:r>
        <w:rPr>
          <w:rFonts w:ascii="Arial" w:hAnsi="Arial" w:cs="Arial"/>
          <w:sz w:val="20"/>
          <w:szCs w:val="20"/>
        </w:rPr>
        <w:t>Robót</w:t>
      </w:r>
      <w:r w:rsidRPr="0056176B">
        <w:rPr>
          <w:rFonts w:ascii="Arial" w:hAnsi="Arial" w:cs="Arial"/>
          <w:sz w:val="20"/>
          <w:szCs w:val="20"/>
        </w:rPr>
        <w:t xml:space="preserve"> w miejscach uzgodnionych </w:t>
      </w:r>
      <w:r>
        <w:rPr>
          <w:rFonts w:ascii="Arial" w:hAnsi="Arial" w:cs="Arial"/>
          <w:sz w:val="20"/>
          <w:szCs w:val="20"/>
        </w:rPr>
        <w:t>prze</w:t>
      </w:r>
      <w:r w:rsidRPr="0056176B">
        <w:rPr>
          <w:rFonts w:ascii="Arial" w:hAnsi="Arial" w:cs="Arial"/>
          <w:sz w:val="20"/>
          <w:szCs w:val="20"/>
        </w:rPr>
        <w:t>z Inspektora Nadzoru lub poza Terenem Budowy w miejscach zorganizowanych przez Wykonawcę.</w:t>
      </w:r>
    </w:p>
    <w:p w14:paraId="14DA206F" w14:textId="77777777" w:rsidR="002438CF" w:rsidRPr="0056176B" w:rsidRDefault="002438CF" w:rsidP="002438CF">
      <w:pPr>
        <w:ind w:left="426"/>
        <w:jc w:val="both"/>
        <w:rPr>
          <w:rFonts w:ascii="Arial" w:hAnsi="Arial" w:cs="Arial"/>
          <w:sz w:val="20"/>
          <w:szCs w:val="20"/>
        </w:rPr>
      </w:pPr>
    </w:p>
    <w:p w14:paraId="0F1B0E9B" w14:textId="77777777" w:rsidR="002438CF" w:rsidRPr="008F4ADE" w:rsidRDefault="002438CF" w:rsidP="002438CF">
      <w:pPr>
        <w:pStyle w:val="Akapitzlist"/>
        <w:numPr>
          <w:ilvl w:val="2"/>
          <w:numId w:val="1"/>
        </w:numPr>
        <w:jc w:val="both"/>
        <w:rPr>
          <w:rFonts w:ascii="Arial" w:hAnsi="Arial" w:cs="Arial"/>
          <w:b/>
          <w:bCs/>
          <w:sz w:val="20"/>
          <w:szCs w:val="20"/>
        </w:rPr>
      </w:pPr>
      <w:r w:rsidRPr="008F4ADE">
        <w:rPr>
          <w:rFonts w:ascii="Arial" w:hAnsi="Arial" w:cs="Arial"/>
          <w:b/>
          <w:bCs/>
          <w:sz w:val="20"/>
          <w:szCs w:val="20"/>
        </w:rPr>
        <w:t xml:space="preserve">Wariantowe stosowanie materiałów </w:t>
      </w:r>
    </w:p>
    <w:p w14:paraId="1C0C0057" w14:textId="77777777" w:rsidR="002438CF" w:rsidRDefault="002438CF" w:rsidP="002438CF">
      <w:pPr>
        <w:ind w:left="426"/>
        <w:jc w:val="both"/>
        <w:rPr>
          <w:rFonts w:ascii="Arial" w:hAnsi="Arial" w:cs="Arial"/>
          <w:sz w:val="20"/>
          <w:szCs w:val="20"/>
        </w:rPr>
      </w:pPr>
      <w:r w:rsidRPr="0056176B">
        <w:rPr>
          <w:rFonts w:ascii="Arial" w:hAnsi="Arial" w:cs="Arial"/>
          <w:sz w:val="20"/>
          <w:szCs w:val="20"/>
        </w:rPr>
        <w:t>Jeżeli Dokumentacja Projektowa lub Zamawiający przewidują możliwości wariantowego zastosowania materiału w wykonywanych robotach, Wykonawca powiadomi inspektora Nadzoru o swoim zamiarze na 7 dni przed użyciem materiału. Wybrany i zaakceptowany rodzaj materiału nie może być później zmieniany bez zgody Inspektora Nadzoru.</w:t>
      </w:r>
    </w:p>
    <w:p w14:paraId="1375CDA5" w14:textId="77777777" w:rsidR="002438CF" w:rsidRPr="0056176B" w:rsidRDefault="002438CF" w:rsidP="002438CF">
      <w:pPr>
        <w:ind w:left="426"/>
        <w:jc w:val="both"/>
        <w:rPr>
          <w:rFonts w:ascii="Arial" w:hAnsi="Arial" w:cs="Arial"/>
          <w:sz w:val="20"/>
          <w:szCs w:val="20"/>
        </w:rPr>
      </w:pPr>
    </w:p>
    <w:p w14:paraId="295EE3B9" w14:textId="77777777" w:rsidR="002438CF" w:rsidRPr="008F4ADE" w:rsidRDefault="002438CF" w:rsidP="002438CF">
      <w:pPr>
        <w:pStyle w:val="Akapitzlist"/>
        <w:numPr>
          <w:ilvl w:val="1"/>
          <w:numId w:val="1"/>
        </w:numPr>
        <w:jc w:val="both"/>
        <w:rPr>
          <w:rFonts w:ascii="Arial" w:hAnsi="Arial" w:cs="Arial"/>
          <w:b/>
          <w:bCs/>
          <w:sz w:val="20"/>
          <w:szCs w:val="20"/>
        </w:rPr>
      </w:pPr>
      <w:r w:rsidRPr="008F4ADE">
        <w:rPr>
          <w:rFonts w:ascii="Arial" w:hAnsi="Arial" w:cs="Arial"/>
          <w:b/>
          <w:bCs/>
          <w:sz w:val="20"/>
          <w:szCs w:val="20"/>
        </w:rPr>
        <w:t>SPRZĘT</w:t>
      </w:r>
    </w:p>
    <w:p w14:paraId="3852ED33"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Wykonawca jest zobowiązany do używania jedynie takiego sprzętu, który nie spowoduje niekorzystnego wpływu na jakość wykonywanych Robot.</w:t>
      </w:r>
    </w:p>
    <w:p w14:paraId="606291D2"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 xml:space="preserve">Sprzęt używany do Robót powinien być zgodny z ofertą Wykonawcy i powinien odpowiadać pod względem typów i ilości wskazaniom zawartym w warunkach technicznych wykonania i odbioru </w:t>
      </w:r>
      <w:proofErr w:type="gramStart"/>
      <w:r w:rsidRPr="0056176B">
        <w:rPr>
          <w:rFonts w:ascii="Arial" w:hAnsi="Arial" w:cs="Arial"/>
          <w:sz w:val="20"/>
          <w:szCs w:val="20"/>
        </w:rPr>
        <w:t>robót,  lub</w:t>
      </w:r>
      <w:proofErr w:type="gramEnd"/>
      <w:r w:rsidRPr="0056176B">
        <w:rPr>
          <w:rFonts w:ascii="Arial" w:hAnsi="Arial" w:cs="Arial"/>
          <w:sz w:val="20"/>
          <w:szCs w:val="20"/>
        </w:rPr>
        <w:t xml:space="preserve"> projekcie organizacji Robot, zaakceptowanym przez Inspektora Nadzoru; w przypadku braku ustaleń w takich dokumentach sprzęt powinien być uzgodniony i zaakceptowany przez Inspektora Nadzoru.</w:t>
      </w:r>
    </w:p>
    <w:p w14:paraId="40810C64"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 xml:space="preserve">Liczba i wydajność sprzętu będzie gwarantować przeprowadzenie Robót, zgodnie z zasadami </w:t>
      </w:r>
      <w:r>
        <w:rPr>
          <w:rFonts w:ascii="Arial" w:hAnsi="Arial" w:cs="Arial"/>
          <w:sz w:val="20"/>
          <w:szCs w:val="20"/>
        </w:rPr>
        <w:t>sztuki budowlanej</w:t>
      </w:r>
      <w:r w:rsidRPr="0056176B">
        <w:rPr>
          <w:rFonts w:ascii="Arial" w:hAnsi="Arial" w:cs="Arial"/>
          <w:sz w:val="20"/>
          <w:szCs w:val="20"/>
        </w:rPr>
        <w:t>, ST i wskazaniach Inspektora Nadzoru w terminie przewidzianym Kontraktem.</w:t>
      </w:r>
    </w:p>
    <w:p w14:paraId="31C52FC5"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Sprzęt będący własnością Wykonawcy lub wynajęty do wykonania Robót ma być utrzymywany w dobrym stanie i gotowości do pracy. Będzie on zgodny z normami ochrony środowiska i przepisami dotyczącymi jego użytkowania.</w:t>
      </w:r>
    </w:p>
    <w:p w14:paraId="74C6716E" w14:textId="77777777" w:rsidR="002438CF" w:rsidRPr="00D85F90" w:rsidRDefault="002438CF" w:rsidP="002438CF">
      <w:pPr>
        <w:ind w:left="426"/>
        <w:jc w:val="both"/>
        <w:rPr>
          <w:rFonts w:ascii="Arial" w:hAnsi="Arial" w:cs="Arial"/>
          <w:sz w:val="20"/>
          <w:szCs w:val="20"/>
        </w:rPr>
      </w:pPr>
      <w:r w:rsidRPr="00D85F90">
        <w:rPr>
          <w:rFonts w:ascii="Arial" w:hAnsi="Arial" w:cs="Arial"/>
          <w:sz w:val="20"/>
          <w:szCs w:val="20"/>
        </w:rPr>
        <w:t>Sprzęt dekarski używany w trakcie wykonywania prac:</w:t>
      </w:r>
    </w:p>
    <w:p w14:paraId="7BFA7322" w14:textId="77777777" w:rsidR="002438CF" w:rsidRPr="00D85F90" w:rsidRDefault="002438CF" w:rsidP="002438CF">
      <w:pPr>
        <w:ind w:left="426"/>
        <w:jc w:val="both"/>
        <w:rPr>
          <w:rFonts w:ascii="Arial" w:hAnsi="Arial" w:cs="Arial"/>
          <w:sz w:val="20"/>
          <w:szCs w:val="20"/>
        </w:rPr>
      </w:pPr>
      <w:r w:rsidRPr="00D85F90">
        <w:rPr>
          <w:rFonts w:ascii="Arial" w:hAnsi="Arial" w:cs="Arial"/>
          <w:sz w:val="20"/>
          <w:szCs w:val="20"/>
        </w:rPr>
        <w:t>• palniki na gaz propan-butan - jednodyskowe, dwudyskowe lub sześciodyskowe;</w:t>
      </w:r>
    </w:p>
    <w:p w14:paraId="521FC807" w14:textId="77777777" w:rsidR="002438CF" w:rsidRPr="00D85F90" w:rsidRDefault="002438CF" w:rsidP="002438CF">
      <w:pPr>
        <w:ind w:left="426"/>
        <w:jc w:val="both"/>
        <w:rPr>
          <w:rFonts w:ascii="Arial" w:hAnsi="Arial" w:cs="Arial"/>
          <w:sz w:val="20"/>
          <w:szCs w:val="20"/>
        </w:rPr>
      </w:pPr>
      <w:r w:rsidRPr="00D85F90">
        <w:rPr>
          <w:rFonts w:ascii="Arial" w:hAnsi="Arial" w:cs="Arial"/>
          <w:sz w:val="20"/>
          <w:szCs w:val="20"/>
        </w:rPr>
        <w:t>• gaz propan-butan w butlach 11 kg lub 30kg;</w:t>
      </w:r>
    </w:p>
    <w:p w14:paraId="284984F1" w14:textId="77777777" w:rsidR="002438CF" w:rsidRPr="00D85F90" w:rsidRDefault="002438CF" w:rsidP="002438CF">
      <w:pPr>
        <w:ind w:left="426"/>
        <w:jc w:val="both"/>
        <w:rPr>
          <w:rFonts w:ascii="Arial" w:hAnsi="Arial" w:cs="Arial"/>
          <w:sz w:val="20"/>
          <w:szCs w:val="20"/>
        </w:rPr>
      </w:pPr>
      <w:r w:rsidRPr="00D85F90">
        <w:rPr>
          <w:rFonts w:ascii="Arial" w:hAnsi="Arial" w:cs="Arial"/>
          <w:sz w:val="20"/>
          <w:szCs w:val="20"/>
        </w:rPr>
        <w:t>• wałki dociskowe - szerokie (60 cm) i wąskie (20 cm);</w:t>
      </w:r>
    </w:p>
    <w:p w14:paraId="277DE792" w14:textId="77777777" w:rsidR="002438CF" w:rsidRPr="00D85F90" w:rsidRDefault="002438CF" w:rsidP="002438CF">
      <w:pPr>
        <w:ind w:left="426"/>
        <w:jc w:val="both"/>
        <w:rPr>
          <w:rFonts w:ascii="Arial" w:hAnsi="Arial" w:cs="Arial"/>
          <w:sz w:val="20"/>
          <w:szCs w:val="20"/>
        </w:rPr>
      </w:pPr>
      <w:r w:rsidRPr="00D85F90">
        <w:rPr>
          <w:rFonts w:ascii="Arial" w:hAnsi="Arial" w:cs="Arial"/>
          <w:sz w:val="20"/>
          <w:szCs w:val="20"/>
        </w:rPr>
        <w:t>• noże do cięcia papy - ostrze proste i zaokrąglone;</w:t>
      </w:r>
    </w:p>
    <w:p w14:paraId="24299399" w14:textId="77777777" w:rsidR="002438CF" w:rsidRPr="00D85F90" w:rsidRDefault="002438CF" w:rsidP="002438CF">
      <w:pPr>
        <w:ind w:left="426"/>
        <w:jc w:val="both"/>
        <w:rPr>
          <w:rFonts w:ascii="Arial" w:hAnsi="Arial" w:cs="Arial"/>
          <w:sz w:val="20"/>
          <w:szCs w:val="20"/>
        </w:rPr>
      </w:pPr>
      <w:r w:rsidRPr="00D85F90">
        <w:rPr>
          <w:rFonts w:ascii="Arial" w:hAnsi="Arial" w:cs="Arial"/>
          <w:sz w:val="20"/>
          <w:szCs w:val="20"/>
        </w:rPr>
        <w:t>• szpachelki dekarskie;</w:t>
      </w:r>
    </w:p>
    <w:p w14:paraId="6A1019F7" w14:textId="77777777" w:rsidR="002438CF" w:rsidRPr="00D85F90" w:rsidRDefault="002438CF" w:rsidP="002438CF">
      <w:pPr>
        <w:ind w:left="426"/>
        <w:jc w:val="both"/>
        <w:rPr>
          <w:rFonts w:ascii="Arial" w:hAnsi="Arial" w:cs="Arial"/>
          <w:sz w:val="20"/>
          <w:szCs w:val="20"/>
        </w:rPr>
      </w:pPr>
      <w:r w:rsidRPr="00D85F90">
        <w:rPr>
          <w:rFonts w:ascii="Arial" w:hAnsi="Arial" w:cs="Arial"/>
          <w:sz w:val="20"/>
          <w:szCs w:val="20"/>
        </w:rPr>
        <w:t>• łata długości min. 1,5 m lub 2,0 m;</w:t>
      </w:r>
    </w:p>
    <w:p w14:paraId="06C0FA37" w14:textId="77777777" w:rsidR="002438CF" w:rsidRPr="00D85F90" w:rsidRDefault="002438CF" w:rsidP="002438CF">
      <w:pPr>
        <w:ind w:left="426"/>
        <w:jc w:val="both"/>
        <w:rPr>
          <w:rFonts w:ascii="Arial" w:hAnsi="Arial" w:cs="Arial"/>
          <w:sz w:val="20"/>
          <w:szCs w:val="20"/>
        </w:rPr>
      </w:pPr>
      <w:r w:rsidRPr="00D85F90">
        <w:rPr>
          <w:rFonts w:ascii="Arial" w:hAnsi="Arial" w:cs="Arial"/>
          <w:sz w:val="20"/>
          <w:szCs w:val="20"/>
        </w:rPr>
        <w:t>• laski do rozwijania papy;</w:t>
      </w:r>
    </w:p>
    <w:p w14:paraId="344BCF85" w14:textId="77777777" w:rsidR="002438CF" w:rsidRDefault="002438CF" w:rsidP="002438CF">
      <w:pPr>
        <w:ind w:left="426"/>
        <w:jc w:val="both"/>
        <w:rPr>
          <w:rFonts w:ascii="Arial" w:hAnsi="Arial" w:cs="Arial"/>
          <w:sz w:val="20"/>
          <w:szCs w:val="20"/>
        </w:rPr>
      </w:pPr>
      <w:r w:rsidRPr="00D85F90">
        <w:rPr>
          <w:rFonts w:ascii="Arial" w:hAnsi="Arial" w:cs="Arial"/>
          <w:sz w:val="20"/>
          <w:szCs w:val="20"/>
        </w:rPr>
        <w:lastRenderedPageBreak/>
        <w:t xml:space="preserve">• urządzenia do mocowania </w:t>
      </w:r>
      <w:r>
        <w:rPr>
          <w:rFonts w:ascii="Arial" w:hAnsi="Arial" w:cs="Arial"/>
          <w:sz w:val="20"/>
          <w:szCs w:val="20"/>
        </w:rPr>
        <w:t>obróbek blacharskich, uchwytów (wiertarka)</w:t>
      </w:r>
      <w:r w:rsidRPr="00D85F90">
        <w:rPr>
          <w:rFonts w:ascii="Arial" w:hAnsi="Arial" w:cs="Arial"/>
          <w:sz w:val="20"/>
          <w:szCs w:val="20"/>
        </w:rPr>
        <w:t>;</w:t>
      </w:r>
      <w:r w:rsidRPr="00D85F90">
        <w:rPr>
          <w:rFonts w:ascii="Arial" w:hAnsi="Arial" w:cs="Arial"/>
          <w:sz w:val="20"/>
          <w:szCs w:val="20"/>
        </w:rPr>
        <w:cr/>
      </w:r>
    </w:p>
    <w:p w14:paraId="5B64FC5A" w14:textId="77777777" w:rsidR="002438CF" w:rsidRPr="0056176B" w:rsidRDefault="002438CF" w:rsidP="002438CF">
      <w:pPr>
        <w:ind w:left="426"/>
        <w:jc w:val="both"/>
        <w:rPr>
          <w:rFonts w:ascii="Arial" w:hAnsi="Arial" w:cs="Arial"/>
          <w:sz w:val="20"/>
          <w:szCs w:val="20"/>
        </w:rPr>
      </w:pPr>
    </w:p>
    <w:p w14:paraId="4C31FD22" w14:textId="77777777" w:rsidR="002438CF" w:rsidRPr="008F4ADE" w:rsidRDefault="002438CF" w:rsidP="002438CF">
      <w:pPr>
        <w:pStyle w:val="Akapitzlist"/>
        <w:numPr>
          <w:ilvl w:val="1"/>
          <w:numId w:val="1"/>
        </w:numPr>
        <w:jc w:val="both"/>
        <w:rPr>
          <w:rFonts w:ascii="Arial" w:hAnsi="Arial" w:cs="Arial"/>
          <w:b/>
          <w:bCs/>
          <w:sz w:val="20"/>
          <w:szCs w:val="20"/>
        </w:rPr>
      </w:pPr>
      <w:r w:rsidRPr="008F4ADE">
        <w:rPr>
          <w:rFonts w:ascii="Arial" w:hAnsi="Arial" w:cs="Arial"/>
          <w:b/>
          <w:bCs/>
          <w:sz w:val="20"/>
          <w:szCs w:val="20"/>
        </w:rPr>
        <w:t>TRANSPORT</w:t>
      </w:r>
    </w:p>
    <w:p w14:paraId="34C8E588"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Wykonawca jest zobowiązany do stosowania jedynie takich środków transportu, które nie wpłyną niekorzystnie na jakość wykonywanych Robót i właściwości przewożonych materiałów.</w:t>
      </w:r>
    </w:p>
    <w:p w14:paraId="1A1A66A1"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 xml:space="preserve">Liczba środków transportu będzie zapewniać prowadzenie Robót zgodnie z zasadami </w:t>
      </w:r>
      <w:r>
        <w:rPr>
          <w:rFonts w:ascii="Arial" w:hAnsi="Arial" w:cs="Arial"/>
          <w:sz w:val="20"/>
          <w:szCs w:val="20"/>
        </w:rPr>
        <w:t>sztuki budowlanej.</w:t>
      </w:r>
    </w:p>
    <w:p w14:paraId="01DFE843"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Środki transportu nie odpowiadające warunkom Kontraktu na polecenie Inspektora Nadzoru będą usunięte z Terenu Budowy.</w:t>
      </w:r>
    </w:p>
    <w:p w14:paraId="05DE078B"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 xml:space="preserve">Wykonawca będzie usuwać na bieżąco, na własny koszt, wszelkie zanieczyszczenia spowodowane jego pojazdami na drogach publicznych oraz dojazdach do Terenu </w:t>
      </w:r>
      <w:r>
        <w:rPr>
          <w:rFonts w:ascii="Arial" w:hAnsi="Arial" w:cs="Arial"/>
          <w:sz w:val="20"/>
          <w:szCs w:val="20"/>
        </w:rPr>
        <w:t>Robót.</w:t>
      </w:r>
    </w:p>
    <w:p w14:paraId="31D411A0"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Wykonawca dokona wszelkich uzgodnień z odpowiednim Zarządem lub Dyrekcją Dróg celem uniknięcia konfliktów z mieszkańcami, niszczenia nawierzchni itp.</w:t>
      </w:r>
    </w:p>
    <w:p w14:paraId="2FB50574" w14:textId="77777777" w:rsidR="002438CF" w:rsidRDefault="002438CF" w:rsidP="002438CF">
      <w:pPr>
        <w:ind w:left="426"/>
        <w:jc w:val="both"/>
        <w:rPr>
          <w:rFonts w:ascii="Arial" w:hAnsi="Arial" w:cs="Arial"/>
          <w:sz w:val="20"/>
          <w:szCs w:val="20"/>
        </w:rPr>
      </w:pPr>
      <w:r w:rsidRPr="0056176B">
        <w:rPr>
          <w:rFonts w:ascii="Arial" w:hAnsi="Arial" w:cs="Arial"/>
          <w:sz w:val="20"/>
          <w:szCs w:val="20"/>
        </w:rPr>
        <w:t>Wszelkie czynności związane z transportem nie podlegają odrębnej wycenie i przyjmuje się, że są ujęte w cenie kontraktowej.</w:t>
      </w:r>
    </w:p>
    <w:p w14:paraId="4E9EF1AB" w14:textId="77777777" w:rsidR="002438CF" w:rsidRPr="0056176B" w:rsidRDefault="002438CF" w:rsidP="002438CF">
      <w:pPr>
        <w:ind w:left="426"/>
        <w:jc w:val="both"/>
        <w:rPr>
          <w:rFonts w:ascii="Arial" w:hAnsi="Arial" w:cs="Arial"/>
          <w:sz w:val="20"/>
          <w:szCs w:val="20"/>
        </w:rPr>
      </w:pPr>
    </w:p>
    <w:p w14:paraId="42AA09FF" w14:textId="77777777" w:rsidR="002438CF" w:rsidRDefault="002438CF" w:rsidP="002438CF">
      <w:pPr>
        <w:pStyle w:val="Akapitzlist"/>
        <w:numPr>
          <w:ilvl w:val="1"/>
          <w:numId w:val="1"/>
        </w:numPr>
        <w:jc w:val="both"/>
        <w:rPr>
          <w:rFonts w:ascii="Arial" w:hAnsi="Arial" w:cs="Arial"/>
          <w:b/>
          <w:bCs/>
          <w:sz w:val="20"/>
          <w:szCs w:val="20"/>
        </w:rPr>
      </w:pPr>
      <w:r w:rsidRPr="008F4ADE">
        <w:rPr>
          <w:rFonts w:ascii="Arial" w:hAnsi="Arial" w:cs="Arial"/>
          <w:b/>
          <w:bCs/>
          <w:sz w:val="20"/>
          <w:szCs w:val="20"/>
        </w:rPr>
        <w:t>WYKONANIE ROBOT</w:t>
      </w:r>
    </w:p>
    <w:p w14:paraId="104E47C4" w14:textId="77777777" w:rsidR="002438CF" w:rsidRPr="008F4ADE" w:rsidRDefault="002438CF" w:rsidP="002438CF">
      <w:pPr>
        <w:pStyle w:val="Akapitzlist"/>
        <w:ind w:left="785"/>
        <w:jc w:val="both"/>
        <w:rPr>
          <w:rFonts w:ascii="Arial" w:hAnsi="Arial" w:cs="Arial"/>
          <w:b/>
          <w:bCs/>
          <w:sz w:val="20"/>
          <w:szCs w:val="20"/>
        </w:rPr>
      </w:pPr>
    </w:p>
    <w:p w14:paraId="2623F2A9" w14:textId="77777777" w:rsidR="002438CF" w:rsidRPr="00D85F90" w:rsidRDefault="002438CF" w:rsidP="002438CF">
      <w:pPr>
        <w:ind w:left="426"/>
        <w:jc w:val="both"/>
        <w:rPr>
          <w:rFonts w:ascii="Arial" w:hAnsi="Arial" w:cs="Arial"/>
          <w:b/>
          <w:bCs/>
          <w:sz w:val="20"/>
          <w:szCs w:val="20"/>
        </w:rPr>
      </w:pPr>
      <w:r w:rsidRPr="00D85F90">
        <w:rPr>
          <w:rFonts w:ascii="Arial" w:hAnsi="Arial" w:cs="Arial"/>
          <w:b/>
          <w:bCs/>
          <w:sz w:val="20"/>
          <w:szCs w:val="20"/>
        </w:rPr>
        <w:t>Ogólne zasady wykonywania Robót</w:t>
      </w:r>
    </w:p>
    <w:p w14:paraId="4C2109AC"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 xml:space="preserve">Wykonawca jest odpowiedzialny za prowadzenie Robot, zgodnie z </w:t>
      </w:r>
      <w:proofErr w:type="gramStart"/>
      <w:r w:rsidRPr="0056176B">
        <w:rPr>
          <w:rFonts w:ascii="Arial" w:hAnsi="Arial" w:cs="Arial"/>
          <w:sz w:val="20"/>
          <w:szCs w:val="20"/>
        </w:rPr>
        <w:t>Kontraktem,</w:t>
      </w:r>
      <w:proofErr w:type="gramEnd"/>
      <w:r w:rsidRPr="0056176B">
        <w:rPr>
          <w:rFonts w:ascii="Arial" w:hAnsi="Arial" w:cs="Arial"/>
          <w:sz w:val="20"/>
          <w:szCs w:val="20"/>
        </w:rPr>
        <w:t xml:space="preserve"> oraz za jakość zastosowanych materiałów i wykonywanych Robót, za ich zgodność z </w:t>
      </w:r>
      <w:r>
        <w:rPr>
          <w:rFonts w:ascii="Arial" w:hAnsi="Arial" w:cs="Arial"/>
          <w:sz w:val="20"/>
          <w:szCs w:val="20"/>
        </w:rPr>
        <w:t>zakresem stosowania określonym w aprobatach,</w:t>
      </w:r>
      <w:r w:rsidRPr="0056176B">
        <w:rPr>
          <w:rFonts w:ascii="Arial" w:hAnsi="Arial" w:cs="Arial"/>
          <w:sz w:val="20"/>
          <w:szCs w:val="20"/>
        </w:rPr>
        <w:t xml:space="preserve"> wiedzą techniczną, instrukcjami ITB oraz poleceniami Inspektora Nadzoru. </w:t>
      </w:r>
    </w:p>
    <w:p w14:paraId="2A7CE1E1"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Wykonawca ponosi odpowiedzialność za dokładne wytyczenie w planie i wyznaczenie wysokości wszystkich elementów Robót zgodnie z wymiarami i rzędnymi określonymi w Dokumentacji Projektowej lub przekazanymi na piśmie przez Inspektora Nadzoru. Następstwa jakiegokolwiek błędu spowodowanego przez Wykonawcę w wytyczeniu i wyznaczaniu Robót zostaną, jeśli wymagać tego będzie Inspektor Nadzoru, poprawione przez Wykonawcę na własny koszt.</w:t>
      </w:r>
    </w:p>
    <w:p w14:paraId="13F238C7"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Sprawdzenie wytyczenia Robót lub wyznaczenia wysokości przez Inspektora Nadzoru nie zwalnia Wykonawcy od odpowiedzialności za ich dokładność.</w:t>
      </w:r>
    </w:p>
    <w:p w14:paraId="4E78DB12" w14:textId="77777777" w:rsidR="002438CF" w:rsidRPr="0056176B" w:rsidRDefault="002438CF" w:rsidP="002438CF">
      <w:pPr>
        <w:ind w:left="426"/>
        <w:jc w:val="both"/>
        <w:rPr>
          <w:rFonts w:ascii="Arial" w:hAnsi="Arial" w:cs="Arial"/>
          <w:sz w:val="20"/>
          <w:szCs w:val="20"/>
        </w:rPr>
      </w:pPr>
      <w:r w:rsidRPr="0056176B">
        <w:rPr>
          <w:rFonts w:ascii="Arial" w:hAnsi="Arial" w:cs="Arial"/>
          <w:sz w:val="20"/>
          <w:szCs w:val="20"/>
        </w:rPr>
        <w:t>Decyzje Inspektora Nadzoru dotyczące akceptacji lub odrzucenia materiałów i elementów Robót będą oparte na wymaganiach sformułowanych w Kontrakcie, Dokumentacji Projektowej i w ST, a także w normach i wytycznych. Przy podejmowaniu decyzji Inspektor Nadzoru uwzględni wyniki badań materiałów i Robót, rozrzuty normalnie występujące przy produkcji i przy badaniach materiałów, doświadczenia z przeszłości, wyniki badań naukowych oraz inne czynniki wpływające na rozważaną kwestię.</w:t>
      </w:r>
    </w:p>
    <w:p w14:paraId="0D7924E6" w14:textId="77777777" w:rsidR="002438CF" w:rsidRDefault="002438CF" w:rsidP="002438CF">
      <w:pPr>
        <w:ind w:left="426"/>
        <w:jc w:val="both"/>
        <w:rPr>
          <w:rFonts w:ascii="Arial" w:hAnsi="Arial" w:cs="Arial"/>
          <w:sz w:val="20"/>
          <w:szCs w:val="20"/>
        </w:rPr>
      </w:pPr>
      <w:r w:rsidRPr="0056176B">
        <w:rPr>
          <w:rFonts w:ascii="Arial" w:hAnsi="Arial" w:cs="Arial"/>
          <w:sz w:val="20"/>
          <w:szCs w:val="20"/>
        </w:rPr>
        <w:t>Polecenia Inspektora Nadzoru będą wykonywane nie później niż w czasie przez niego wyznaczonym, po ich otrzymaniu przez Wykonawcę, pod groźbą zatrzymania Robót</w:t>
      </w:r>
      <w:r>
        <w:rPr>
          <w:rFonts w:ascii="Arial" w:hAnsi="Arial" w:cs="Arial"/>
          <w:sz w:val="20"/>
          <w:szCs w:val="20"/>
        </w:rPr>
        <w:t>.</w:t>
      </w:r>
      <w:r w:rsidRPr="0056176B">
        <w:rPr>
          <w:rFonts w:ascii="Arial" w:hAnsi="Arial" w:cs="Arial"/>
          <w:sz w:val="20"/>
          <w:szCs w:val="20"/>
        </w:rPr>
        <w:t xml:space="preserve"> Skutki finansowe z tego tytułu ponosi Wykonawca.</w:t>
      </w:r>
    </w:p>
    <w:p w14:paraId="7B89397C" w14:textId="77777777" w:rsidR="002438CF" w:rsidRDefault="002438CF" w:rsidP="002438CF">
      <w:pPr>
        <w:ind w:left="426"/>
        <w:jc w:val="both"/>
        <w:rPr>
          <w:rFonts w:ascii="Arial" w:hAnsi="Arial" w:cs="Arial"/>
          <w:sz w:val="20"/>
          <w:szCs w:val="20"/>
        </w:rPr>
      </w:pPr>
    </w:p>
    <w:p w14:paraId="5A6F3126" w14:textId="77777777" w:rsidR="002438CF" w:rsidRPr="002873B5" w:rsidRDefault="002438CF" w:rsidP="002438CF">
      <w:pPr>
        <w:ind w:left="426"/>
        <w:jc w:val="both"/>
        <w:rPr>
          <w:rFonts w:ascii="Arial" w:hAnsi="Arial" w:cs="Arial"/>
          <w:b/>
          <w:bCs/>
          <w:sz w:val="20"/>
          <w:szCs w:val="20"/>
        </w:rPr>
      </w:pPr>
      <w:r w:rsidRPr="002873B5">
        <w:rPr>
          <w:rFonts w:ascii="Arial" w:hAnsi="Arial" w:cs="Arial"/>
          <w:b/>
          <w:bCs/>
          <w:sz w:val="20"/>
          <w:szCs w:val="20"/>
        </w:rPr>
        <w:t>Warunki atmosferyczne</w:t>
      </w:r>
    </w:p>
    <w:p w14:paraId="76BD563E" w14:textId="77777777" w:rsidR="002438CF" w:rsidRPr="002873B5" w:rsidRDefault="002438CF" w:rsidP="002438CF">
      <w:pPr>
        <w:pStyle w:val="Akapitzlist"/>
        <w:numPr>
          <w:ilvl w:val="0"/>
          <w:numId w:val="10"/>
        </w:numPr>
        <w:jc w:val="both"/>
        <w:rPr>
          <w:rFonts w:ascii="Arial" w:hAnsi="Arial" w:cs="Arial"/>
          <w:sz w:val="20"/>
          <w:szCs w:val="20"/>
        </w:rPr>
      </w:pPr>
      <w:r w:rsidRPr="002873B5">
        <w:rPr>
          <w:rFonts w:ascii="Arial" w:hAnsi="Arial" w:cs="Arial"/>
          <w:sz w:val="20"/>
          <w:szCs w:val="20"/>
        </w:rPr>
        <w:t>pokrycia papowe należy wykonywać w porze suchej, przy temperaturze powyżej 5°C;</w:t>
      </w:r>
    </w:p>
    <w:p w14:paraId="58A287C0" w14:textId="77777777" w:rsidR="002438CF" w:rsidRPr="002873B5" w:rsidRDefault="002438CF" w:rsidP="002438CF">
      <w:pPr>
        <w:pStyle w:val="Akapitzlist"/>
        <w:numPr>
          <w:ilvl w:val="0"/>
          <w:numId w:val="10"/>
        </w:numPr>
        <w:jc w:val="both"/>
        <w:rPr>
          <w:rFonts w:ascii="Arial" w:hAnsi="Arial" w:cs="Arial"/>
          <w:sz w:val="20"/>
          <w:szCs w:val="20"/>
        </w:rPr>
      </w:pPr>
      <w:r w:rsidRPr="002873B5">
        <w:rPr>
          <w:rFonts w:ascii="Arial" w:hAnsi="Arial" w:cs="Arial"/>
          <w:sz w:val="20"/>
          <w:szCs w:val="20"/>
        </w:rPr>
        <w:t xml:space="preserve">prac dekarskich nie należy prowadzić w </w:t>
      </w:r>
      <w:proofErr w:type="gramStart"/>
      <w:r w:rsidRPr="002873B5">
        <w:rPr>
          <w:rFonts w:ascii="Arial" w:hAnsi="Arial" w:cs="Arial"/>
          <w:sz w:val="20"/>
          <w:szCs w:val="20"/>
        </w:rPr>
        <w:t>czasie :</w:t>
      </w:r>
      <w:proofErr w:type="gramEnd"/>
      <w:r w:rsidRPr="002873B5">
        <w:rPr>
          <w:rFonts w:ascii="Arial" w:hAnsi="Arial" w:cs="Arial"/>
          <w:sz w:val="20"/>
          <w:szCs w:val="20"/>
        </w:rPr>
        <w:t xml:space="preserve"> opadów atmosferycznych, oblodzenia i zamrożonej</w:t>
      </w:r>
      <w:r>
        <w:rPr>
          <w:rFonts w:ascii="Arial" w:hAnsi="Arial" w:cs="Arial"/>
          <w:sz w:val="20"/>
          <w:szCs w:val="20"/>
        </w:rPr>
        <w:t xml:space="preserve"> </w:t>
      </w:r>
      <w:r w:rsidRPr="002873B5">
        <w:rPr>
          <w:rFonts w:ascii="Arial" w:hAnsi="Arial" w:cs="Arial"/>
          <w:sz w:val="20"/>
          <w:szCs w:val="20"/>
        </w:rPr>
        <w:t>powierzchni, silnego wiatru jak również bardzo wysokich temperatur;</w:t>
      </w:r>
    </w:p>
    <w:p w14:paraId="6E3EBB12" w14:textId="77777777" w:rsidR="002438CF" w:rsidRDefault="002438CF" w:rsidP="002438CF">
      <w:pPr>
        <w:pStyle w:val="Akapitzlist"/>
        <w:numPr>
          <w:ilvl w:val="0"/>
          <w:numId w:val="10"/>
        </w:numPr>
        <w:jc w:val="both"/>
        <w:rPr>
          <w:rFonts w:ascii="Arial" w:hAnsi="Arial" w:cs="Arial"/>
          <w:sz w:val="20"/>
          <w:szCs w:val="20"/>
        </w:rPr>
      </w:pPr>
      <w:r w:rsidRPr="002873B5">
        <w:rPr>
          <w:rFonts w:ascii="Arial" w:hAnsi="Arial" w:cs="Arial"/>
          <w:sz w:val="20"/>
          <w:szCs w:val="20"/>
        </w:rPr>
        <w:t>maksymalna dopuszczalna temperatura to 25°C</w:t>
      </w:r>
      <w:r>
        <w:rPr>
          <w:rFonts w:ascii="Arial" w:hAnsi="Arial" w:cs="Arial"/>
          <w:sz w:val="20"/>
          <w:szCs w:val="20"/>
        </w:rPr>
        <w:t>.</w:t>
      </w:r>
    </w:p>
    <w:p w14:paraId="779B9813" w14:textId="77777777" w:rsidR="002438CF" w:rsidRDefault="002438CF" w:rsidP="002438CF">
      <w:pPr>
        <w:jc w:val="both"/>
        <w:rPr>
          <w:rFonts w:ascii="Arial" w:hAnsi="Arial" w:cs="Arial"/>
          <w:sz w:val="20"/>
          <w:szCs w:val="20"/>
        </w:rPr>
      </w:pPr>
    </w:p>
    <w:p w14:paraId="2725F888" w14:textId="77777777" w:rsidR="002438CF" w:rsidRPr="00D85F90" w:rsidRDefault="002438CF" w:rsidP="002438CF">
      <w:pPr>
        <w:jc w:val="both"/>
        <w:rPr>
          <w:rFonts w:ascii="Arial" w:hAnsi="Arial" w:cs="Arial"/>
          <w:b/>
          <w:bCs/>
          <w:sz w:val="20"/>
          <w:szCs w:val="20"/>
        </w:rPr>
      </w:pPr>
      <w:r w:rsidRPr="00D85F90">
        <w:rPr>
          <w:rFonts w:ascii="Arial" w:hAnsi="Arial" w:cs="Arial"/>
          <w:b/>
          <w:bCs/>
          <w:sz w:val="20"/>
          <w:szCs w:val="20"/>
        </w:rPr>
        <w:t>Przygotowanie i sprawdzenie materiałów</w:t>
      </w:r>
    </w:p>
    <w:p w14:paraId="76BC34F9" w14:textId="77777777" w:rsidR="002438CF" w:rsidRDefault="002438CF" w:rsidP="002438CF">
      <w:pPr>
        <w:jc w:val="both"/>
        <w:rPr>
          <w:rFonts w:ascii="Arial" w:hAnsi="Arial" w:cs="Arial"/>
          <w:sz w:val="20"/>
          <w:szCs w:val="20"/>
        </w:rPr>
      </w:pPr>
    </w:p>
    <w:p w14:paraId="2D491DCF" w14:textId="77777777" w:rsidR="002438CF" w:rsidRPr="00D85F90" w:rsidRDefault="002438CF" w:rsidP="002438CF">
      <w:pPr>
        <w:pStyle w:val="Akapitzlist"/>
        <w:numPr>
          <w:ilvl w:val="0"/>
          <w:numId w:val="11"/>
        </w:numPr>
        <w:jc w:val="both"/>
        <w:rPr>
          <w:rFonts w:ascii="Arial" w:hAnsi="Arial" w:cs="Arial"/>
          <w:sz w:val="20"/>
          <w:szCs w:val="20"/>
        </w:rPr>
      </w:pPr>
      <w:r w:rsidRPr="00D85F90">
        <w:rPr>
          <w:rFonts w:ascii="Arial" w:hAnsi="Arial" w:cs="Arial"/>
          <w:sz w:val="20"/>
          <w:szCs w:val="20"/>
        </w:rPr>
        <w:t>należy sprawdzić czy materiał (środek bitumiczny i papa termozgrzewalna, obróbki blacharskie) są zgodne z zamówieniem;</w:t>
      </w:r>
    </w:p>
    <w:p w14:paraId="690950A9" w14:textId="77777777" w:rsidR="002438CF" w:rsidRPr="00D85F90" w:rsidRDefault="002438CF" w:rsidP="002438CF">
      <w:pPr>
        <w:pStyle w:val="Akapitzlist"/>
        <w:numPr>
          <w:ilvl w:val="0"/>
          <w:numId w:val="11"/>
        </w:numPr>
        <w:jc w:val="both"/>
        <w:rPr>
          <w:rFonts w:ascii="Arial" w:hAnsi="Arial" w:cs="Arial"/>
          <w:sz w:val="20"/>
          <w:szCs w:val="20"/>
        </w:rPr>
      </w:pPr>
      <w:r w:rsidRPr="00D85F90">
        <w:rPr>
          <w:rFonts w:ascii="Arial" w:hAnsi="Arial" w:cs="Arial"/>
          <w:sz w:val="20"/>
          <w:szCs w:val="20"/>
        </w:rPr>
        <w:t>należy używać materiałów nieuszkodzonych i dobrej jakości;</w:t>
      </w:r>
    </w:p>
    <w:p w14:paraId="256841A8" w14:textId="77777777" w:rsidR="002438CF" w:rsidRPr="00D85F90" w:rsidRDefault="002438CF" w:rsidP="002438CF">
      <w:pPr>
        <w:pStyle w:val="Akapitzlist"/>
        <w:numPr>
          <w:ilvl w:val="0"/>
          <w:numId w:val="11"/>
        </w:numPr>
        <w:jc w:val="both"/>
        <w:rPr>
          <w:rFonts w:ascii="Arial" w:hAnsi="Arial" w:cs="Arial"/>
          <w:sz w:val="20"/>
          <w:szCs w:val="20"/>
        </w:rPr>
      </w:pPr>
      <w:r w:rsidRPr="00D85F90">
        <w:rPr>
          <w:rFonts w:ascii="Arial" w:hAnsi="Arial" w:cs="Arial"/>
          <w:sz w:val="20"/>
          <w:szCs w:val="20"/>
        </w:rPr>
        <w:lastRenderedPageBreak/>
        <w:t>za jakość wbudowanego materiału odpowiada Wykonawca</w:t>
      </w:r>
    </w:p>
    <w:p w14:paraId="2BAB90D7" w14:textId="77777777" w:rsidR="002438CF" w:rsidRPr="0056176B" w:rsidRDefault="002438CF" w:rsidP="002438CF">
      <w:pPr>
        <w:ind w:left="426"/>
        <w:jc w:val="both"/>
        <w:rPr>
          <w:rFonts w:ascii="Arial" w:hAnsi="Arial" w:cs="Arial"/>
          <w:sz w:val="20"/>
          <w:szCs w:val="20"/>
        </w:rPr>
      </w:pPr>
    </w:p>
    <w:p w14:paraId="6FE05488" w14:textId="77777777" w:rsidR="002438CF" w:rsidRPr="006E38B7" w:rsidRDefault="002438CF" w:rsidP="002438CF">
      <w:pPr>
        <w:jc w:val="both"/>
        <w:rPr>
          <w:rFonts w:ascii="Arial" w:hAnsi="Arial" w:cs="Arial"/>
          <w:b/>
          <w:sz w:val="20"/>
          <w:szCs w:val="20"/>
        </w:rPr>
      </w:pPr>
      <w:r w:rsidRPr="006E38B7">
        <w:rPr>
          <w:rFonts w:ascii="Arial" w:hAnsi="Arial" w:cs="Arial"/>
          <w:b/>
          <w:bCs/>
          <w:sz w:val="20"/>
          <w:szCs w:val="20"/>
        </w:rPr>
        <w:t xml:space="preserve">Naprawa </w:t>
      </w:r>
      <w:r>
        <w:rPr>
          <w:rFonts w:ascii="Arial" w:hAnsi="Arial" w:cs="Arial"/>
          <w:b/>
          <w:bCs/>
          <w:sz w:val="20"/>
          <w:szCs w:val="20"/>
        </w:rPr>
        <w:t>konstrukcji gzymsów</w:t>
      </w:r>
      <w:r w:rsidRPr="006E38B7">
        <w:rPr>
          <w:rFonts w:ascii="Arial" w:hAnsi="Arial" w:cs="Arial"/>
          <w:b/>
          <w:bCs/>
          <w:sz w:val="20"/>
          <w:szCs w:val="20"/>
        </w:rPr>
        <w:t xml:space="preserve"> </w:t>
      </w:r>
      <w:r w:rsidRPr="006E38B7">
        <w:rPr>
          <w:rFonts w:ascii="Arial" w:hAnsi="Arial" w:cs="Arial"/>
          <w:b/>
          <w:sz w:val="20"/>
          <w:szCs w:val="20"/>
        </w:rPr>
        <w:t>podlega kontroli Inspektora Nadzoru inwestorskiego</w:t>
      </w:r>
    </w:p>
    <w:p w14:paraId="0C17C9BD" w14:textId="77777777" w:rsidR="002438CF" w:rsidRPr="006E38B7" w:rsidRDefault="002438CF" w:rsidP="002438CF">
      <w:pPr>
        <w:jc w:val="both"/>
        <w:rPr>
          <w:rFonts w:ascii="Arial" w:hAnsi="Arial" w:cs="Arial"/>
          <w:sz w:val="20"/>
          <w:szCs w:val="20"/>
        </w:rPr>
      </w:pPr>
    </w:p>
    <w:p w14:paraId="07A31388" w14:textId="77777777" w:rsidR="002438CF" w:rsidRDefault="002438CF" w:rsidP="002438CF">
      <w:pPr>
        <w:jc w:val="both"/>
        <w:rPr>
          <w:rFonts w:ascii="Arial" w:hAnsi="Arial" w:cs="Arial"/>
          <w:sz w:val="20"/>
          <w:szCs w:val="20"/>
        </w:rPr>
      </w:pPr>
      <w:r w:rsidRPr="006E38B7">
        <w:rPr>
          <w:rFonts w:ascii="Arial" w:hAnsi="Arial" w:cs="Arial"/>
          <w:sz w:val="20"/>
          <w:szCs w:val="20"/>
        </w:rPr>
        <w:t>Naprawie podlega</w:t>
      </w:r>
      <w:r w:rsidRPr="006E38B7">
        <w:rPr>
          <w:rFonts w:ascii="Arial" w:eastAsia="TimesNewRoman" w:hAnsi="Arial" w:cs="Arial"/>
          <w:sz w:val="20"/>
          <w:szCs w:val="20"/>
        </w:rPr>
        <w:t xml:space="preserve">ć </w:t>
      </w:r>
      <w:r w:rsidRPr="006E38B7">
        <w:rPr>
          <w:rFonts w:ascii="Arial" w:hAnsi="Arial" w:cs="Arial"/>
          <w:sz w:val="20"/>
          <w:szCs w:val="20"/>
        </w:rPr>
        <w:t>b</w:t>
      </w:r>
      <w:r w:rsidRPr="006E38B7">
        <w:rPr>
          <w:rFonts w:ascii="Arial" w:eastAsia="TimesNewRoman" w:hAnsi="Arial" w:cs="Arial"/>
          <w:sz w:val="20"/>
          <w:szCs w:val="20"/>
        </w:rPr>
        <w:t>ę</w:t>
      </w:r>
      <w:r w:rsidRPr="006E38B7">
        <w:rPr>
          <w:rFonts w:ascii="Arial" w:hAnsi="Arial" w:cs="Arial"/>
          <w:sz w:val="20"/>
          <w:szCs w:val="20"/>
        </w:rPr>
        <w:t xml:space="preserve">dzie </w:t>
      </w:r>
      <w:r>
        <w:rPr>
          <w:rFonts w:ascii="Arial" w:hAnsi="Arial" w:cs="Arial"/>
          <w:sz w:val="20"/>
          <w:szCs w:val="20"/>
        </w:rPr>
        <w:t>powierzchnia górna i boczna (okapowa)</w:t>
      </w:r>
      <w:r w:rsidRPr="006E38B7">
        <w:rPr>
          <w:rFonts w:ascii="Arial" w:hAnsi="Arial" w:cs="Arial"/>
          <w:sz w:val="20"/>
          <w:szCs w:val="20"/>
        </w:rPr>
        <w:t xml:space="preserve"> oraz wszystkie te fragmenty</w:t>
      </w:r>
      <w:r>
        <w:rPr>
          <w:rFonts w:ascii="Arial" w:hAnsi="Arial" w:cs="Arial"/>
          <w:sz w:val="20"/>
          <w:szCs w:val="20"/>
        </w:rPr>
        <w:t>, które po odsłonięciu będą mieć widoczne ślady uszkodzeń lub ubytków.</w:t>
      </w:r>
    </w:p>
    <w:p w14:paraId="163100E8" w14:textId="77777777" w:rsidR="002438CF" w:rsidRPr="006E38B7" w:rsidRDefault="002438CF" w:rsidP="002438CF">
      <w:pPr>
        <w:jc w:val="both"/>
        <w:rPr>
          <w:rFonts w:ascii="Arial" w:hAnsi="Arial" w:cs="Arial"/>
          <w:sz w:val="20"/>
          <w:szCs w:val="20"/>
        </w:rPr>
      </w:pPr>
      <w:r>
        <w:rPr>
          <w:rFonts w:ascii="Arial" w:hAnsi="Arial" w:cs="Arial"/>
          <w:sz w:val="20"/>
          <w:szCs w:val="20"/>
        </w:rPr>
        <w:t xml:space="preserve">Naprawa polegać będzie na wymianie uszkodzonych fragmentów deskowań oraz wymianie deski czołowej. </w:t>
      </w:r>
    </w:p>
    <w:p w14:paraId="70FC761B" w14:textId="77777777" w:rsidR="002438CF" w:rsidRPr="006E38B7" w:rsidRDefault="002438CF" w:rsidP="002438CF">
      <w:pPr>
        <w:jc w:val="both"/>
        <w:rPr>
          <w:rFonts w:ascii="Arial" w:hAnsi="Arial" w:cs="Arial"/>
          <w:sz w:val="20"/>
          <w:szCs w:val="20"/>
        </w:rPr>
      </w:pPr>
    </w:p>
    <w:p w14:paraId="204BE1FF" w14:textId="77777777" w:rsidR="002438CF" w:rsidRPr="006E38B7" w:rsidRDefault="002438CF" w:rsidP="002438CF">
      <w:pPr>
        <w:jc w:val="both"/>
        <w:rPr>
          <w:rFonts w:ascii="Arial" w:hAnsi="Arial" w:cs="Arial"/>
          <w:b/>
          <w:sz w:val="20"/>
          <w:szCs w:val="20"/>
        </w:rPr>
      </w:pPr>
      <w:r w:rsidRPr="006E38B7">
        <w:rPr>
          <w:rFonts w:ascii="Arial" w:hAnsi="Arial" w:cs="Arial"/>
          <w:b/>
          <w:bCs/>
          <w:sz w:val="20"/>
          <w:szCs w:val="20"/>
        </w:rPr>
        <w:t xml:space="preserve">Obróbki blacharskie </w:t>
      </w:r>
      <w:r w:rsidRPr="006E38B7">
        <w:rPr>
          <w:rFonts w:ascii="Arial" w:hAnsi="Arial" w:cs="Arial"/>
          <w:b/>
          <w:sz w:val="20"/>
          <w:szCs w:val="20"/>
        </w:rPr>
        <w:t>podlegają kontroli Inspektora Nadzoru inwestorskiego</w:t>
      </w:r>
    </w:p>
    <w:p w14:paraId="1A29B49A" w14:textId="77777777" w:rsidR="002438CF" w:rsidRPr="006E38B7" w:rsidRDefault="002438CF" w:rsidP="002438CF">
      <w:pPr>
        <w:jc w:val="both"/>
        <w:rPr>
          <w:rFonts w:ascii="Arial" w:hAnsi="Arial" w:cs="Arial"/>
          <w:b/>
          <w:bCs/>
          <w:sz w:val="20"/>
          <w:szCs w:val="20"/>
        </w:rPr>
      </w:pPr>
    </w:p>
    <w:p w14:paraId="4D023DEE" w14:textId="77777777" w:rsidR="002438CF" w:rsidRDefault="002438CF" w:rsidP="002438CF">
      <w:pPr>
        <w:jc w:val="both"/>
        <w:rPr>
          <w:rFonts w:ascii="Arial" w:hAnsi="Arial" w:cs="Arial"/>
          <w:sz w:val="20"/>
          <w:szCs w:val="20"/>
        </w:rPr>
      </w:pPr>
      <w:r>
        <w:rPr>
          <w:rFonts w:ascii="Arial" w:hAnsi="Arial" w:cs="Arial"/>
          <w:sz w:val="20"/>
          <w:szCs w:val="20"/>
        </w:rPr>
        <w:t>Wymianie podlegają poniższe obróbki blacharskie:</w:t>
      </w:r>
    </w:p>
    <w:p w14:paraId="6A0E9FF6" w14:textId="77777777" w:rsidR="002438CF" w:rsidRDefault="002438CF" w:rsidP="002438CF">
      <w:pPr>
        <w:jc w:val="both"/>
        <w:rPr>
          <w:rFonts w:ascii="Arial" w:hAnsi="Arial" w:cs="Arial"/>
          <w:sz w:val="20"/>
          <w:szCs w:val="20"/>
        </w:rPr>
      </w:pPr>
      <w:r>
        <w:rPr>
          <w:rFonts w:ascii="Arial" w:hAnsi="Arial" w:cs="Arial"/>
          <w:sz w:val="20"/>
          <w:szCs w:val="20"/>
        </w:rPr>
        <w:t>- pas nadrynnowy</w:t>
      </w:r>
    </w:p>
    <w:p w14:paraId="4E1B8BAA" w14:textId="77777777" w:rsidR="002438CF" w:rsidRDefault="002438CF" w:rsidP="002438CF">
      <w:pPr>
        <w:jc w:val="both"/>
        <w:rPr>
          <w:rFonts w:ascii="Arial" w:hAnsi="Arial" w:cs="Arial"/>
          <w:sz w:val="20"/>
          <w:szCs w:val="20"/>
        </w:rPr>
      </w:pPr>
      <w:r>
        <w:rPr>
          <w:rFonts w:ascii="Arial" w:hAnsi="Arial" w:cs="Arial"/>
          <w:sz w:val="20"/>
          <w:szCs w:val="20"/>
        </w:rPr>
        <w:t xml:space="preserve">- pas </w:t>
      </w:r>
      <w:proofErr w:type="spellStart"/>
      <w:r>
        <w:rPr>
          <w:rFonts w:ascii="Arial" w:hAnsi="Arial" w:cs="Arial"/>
          <w:sz w:val="20"/>
          <w:szCs w:val="20"/>
        </w:rPr>
        <w:t>podrynnowy</w:t>
      </w:r>
      <w:proofErr w:type="spellEnd"/>
    </w:p>
    <w:p w14:paraId="11C9D6CC" w14:textId="77777777" w:rsidR="002438CF" w:rsidRDefault="002438CF" w:rsidP="002438CF">
      <w:pPr>
        <w:jc w:val="both"/>
        <w:rPr>
          <w:rFonts w:ascii="Arial" w:hAnsi="Arial" w:cs="Arial"/>
          <w:sz w:val="20"/>
          <w:szCs w:val="20"/>
        </w:rPr>
      </w:pPr>
      <w:r>
        <w:rPr>
          <w:rFonts w:ascii="Arial" w:hAnsi="Arial" w:cs="Arial"/>
          <w:sz w:val="20"/>
          <w:szCs w:val="20"/>
        </w:rPr>
        <w:t>- obróbka okapowa</w:t>
      </w:r>
    </w:p>
    <w:p w14:paraId="07420204" w14:textId="77777777" w:rsidR="002438CF" w:rsidRDefault="002438CF" w:rsidP="002438CF">
      <w:pPr>
        <w:jc w:val="both"/>
        <w:rPr>
          <w:rFonts w:ascii="Arial" w:hAnsi="Arial" w:cs="Arial"/>
          <w:sz w:val="20"/>
          <w:szCs w:val="20"/>
        </w:rPr>
      </w:pPr>
      <w:r>
        <w:rPr>
          <w:rFonts w:ascii="Arial" w:hAnsi="Arial" w:cs="Arial"/>
          <w:sz w:val="20"/>
          <w:szCs w:val="20"/>
        </w:rPr>
        <w:t>- listwy dociskowe</w:t>
      </w:r>
    </w:p>
    <w:p w14:paraId="0A5405E2" w14:textId="77777777" w:rsidR="002438CF" w:rsidRPr="006E38B7" w:rsidRDefault="002438CF" w:rsidP="002438CF">
      <w:pPr>
        <w:jc w:val="both"/>
        <w:rPr>
          <w:rFonts w:ascii="Arial" w:hAnsi="Arial" w:cs="Arial"/>
          <w:sz w:val="20"/>
          <w:szCs w:val="20"/>
        </w:rPr>
      </w:pPr>
      <w:r>
        <w:rPr>
          <w:rFonts w:ascii="Arial" w:hAnsi="Arial" w:cs="Arial"/>
          <w:sz w:val="20"/>
          <w:szCs w:val="20"/>
        </w:rPr>
        <w:t>Przyjęto blachę stalowa ocynkowaną gr. min. 0.50-0.55 mm</w:t>
      </w:r>
      <w:r w:rsidRPr="006E38B7">
        <w:rPr>
          <w:rFonts w:ascii="Arial" w:hAnsi="Arial" w:cs="Arial"/>
          <w:sz w:val="20"/>
          <w:szCs w:val="20"/>
        </w:rPr>
        <w:t xml:space="preserve">. </w:t>
      </w:r>
    </w:p>
    <w:p w14:paraId="54726BF1" w14:textId="77777777" w:rsidR="002438CF" w:rsidRPr="006E38B7" w:rsidRDefault="002438CF" w:rsidP="002438CF">
      <w:pPr>
        <w:jc w:val="both"/>
        <w:rPr>
          <w:rFonts w:ascii="Arial" w:hAnsi="Arial" w:cs="Arial"/>
          <w:b/>
          <w:bCs/>
          <w:sz w:val="20"/>
          <w:szCs w:val="20"/>
        </w:rPr>
      </w:pPr>
    </w:p>
    <w:p w14:paraId="44A3E946" w14:textId="77777777" w:rsidR="002438CF" w:rsidRPr="006E38B7" w:rsidRDefault="002438CF" w:rsidP="002438CF">
      <w:pPr>
        <w:jc w:val="both"/>
        <w:rPr>
          <w:rFonts w:ascii="Arial" w:hAnsi="Arial" w:cs="Arial"/>
          <w:b/>
          <w:sz w:val="20"/>
          <w:szCs w:val="20"/>
        </w:rPr>
      </w:pPr>
      <w:r w:rsidRPr="006E38B7">
        <w:rPr>
          <w:rFonts w:ascii="Arial" w:hAnsi="Arial" w:cs="Arial"/>
          <w:b/>
          <w:bCs/>
          <w:sz w:val="20"/>
          <w:szCs w:val="20"/>
        </w:rPr>
        <w:t xml:space="preserve">Izolacja pozioma </w:t>
      </w:r>
      <w:r w:rsidRPr="006E38B7">
        <w:rPr>
          <w:rFonts w:ascii="Arial" w:hAnsi="Arial" w:cs="Arial"/>
          <w:b/>
          <w:sz w:val="20"/>
          <w:szCs w:val="20"/>
        </w:rPr>
        <w:t>podlega kontroli Inspektora Nadzoru inwestorskiego</w:t>
      </w:r>
    </w:p>
    <w:p w14:paraId="5F38EB69" w14:textId="77777777" w:rsidR="002438CF" w:rsidRPr="006E38B7" w:rsidRDefault="002438CF" w:rsidP="002438CF">
      <w:pPr>
        <w:jc w:val="both"/>
        <w:rPr>
          <w:rFonts w:ascii="Arial" w:hAnsi="Arial" w:cs="Arial"/>
          <w:b/>
          <w:bCs/>
          <w:sz w:val="20"/>
          <w:szCs w:val="20"/>
        </w:rPr>
      </w:pPr>
    </w:p>
    <w:p w14:paraId="25ABF1D7" w14:textId="77777777" w:rsidR="002438CF" w:rsidRPr="002873B5" w:rsidRDefault="002438CF" w:rsidP="002438CF">
      <w:pPr>
        <w:pStyle w:val="Akapitzlist"/>
        <w:numPr>
          <w:ilvl w:val="0"/>
          <w:numId w:val="6"/>
        </w:numPr>
        <w:jc w:val="both"/>
        <w:rPr>
          <w:rFonts w:ascii="Arial" w:hAnsi="Arial" w:cs="Arial"/>
          <w:sz w:val="20"/>
          <w:szCs w:val="20"/>
        </w:rPr>
      </w:pPr>
      <w:r w:rsidRPr="002873B5">
        <w:rPr>
          <w:rFonts w:ascii="Arial" w:hAnsi="Arial" w:cs="Arial"/>
          <w:sz w:val="20"/>
          <w:szCs w:val="20"/>
        </w:rPr>
        <w:t>Aplikacje papy zaczynamy od najniższego punktu (okapu) przesuwając stopniow</w:t>
      </w:r>
      <w:r>
        <w:rPr>
          <w:rFonts w:ascii="Arial" w:hAnsi="Arial" w:cs="Arial"/>
          <w:sz w:val="20"/>
          <w:szCs w:val="20"/>
        </w:rPr>
        <w:t>o</w:t>
      </w:r>
      <w:r w:rsidRPr="002873B5">
        <w:rPr>
          <w:rFonts w:ascii="Arial" w:hAnsi="Arial" w:cs="Arial"/>
          <w:sz w:val="20"/>
          <w:szCs w:val="20"/>
        </w:rPr>
        <w:t xml:space="preserve"> w stronę kalenicy;</w:t>
      </w:r>
    </w:p>
    <w:p w14:paraId="50697EA6" w14:textId="77777777" w:rsidR="002438CF" w:rsidRPr="002873B5" w:rsidRDefault="002438CF" w:rsidP="002438CF">
      <w:pPr>
        <w:pStyle w:val="Akapitzlist"/>
        <w:numPr>
          <w:ilvl w:val="0"/>
          <w:numId w:val="6"/>
        </w:numPr>
        <w:jc w:val="both"/>
        <w:rPr>
          <w:rFonts w:ascii="Arial" w:hAnsi="Arial" w:cs="Arial"/>
          <w:sz w:val="20"/>
          <w:szCs w:val="20"/>
        </w:rPr>
      </w:pPr>
      <w:r w:rsidRPr="002873B5">
        <w:rPr>
          <w:rFonts w:ascii="Arial" w:hAnsi="Arial" w:cs="Arial"/>
          <w:sz w:val="20"/>
          <w:szCs w:val="20"/>
        </w:rPr>
        <w:t>Papę należy rozwinąć („na sucho") w miejscu, w którym będzie układana, a następnie po</w:t>
      </w:r>
    </w:p>
    <w:p w14:paraId="7A2C9352" w14:textId="77777777" w:rsidR="002438CF" w:rsidRPr="002873B5" w:rsidRDefault="002438CF" w:rsidP="002438CF">
      <w:pPr>
        <w:ind w:left="454" w:firstLine="487"/>
        <w:jc w:val="both"/>
        <w:rPr>
          <w:rFonts w:ascii="Arial" w:hAnsi="Arial" w:cs="Arial"/>
          <w:sz w:val="20"/>
          <w:szCs w:val="20"/>
        </w:rPr>
      </w:pPr>
      <w:r w:rsidRPr="002873B5">
        <w:rPr>
          <w:rFonts w:ascii="Arial" w:hAnsi="Arial" w:cs="Arial"/>
          <w:sz w:val="20"/>
          <w:szCs w:val="20"/>
        </w:rPr>
        <w:t>przymiarce (z uwzględnieniem zakładu) i ewentualnym koniecznym przycięciu</w:t>
      </w:r>
      <w:r>
        <w:rPr>
          <w:rFonts w:ascii="Arial" w:hAnsi="Arial" w:cs="Arial"/>
          <w:sz w:val="20"/>
          <w:szCs w:val="20"/>
        </w:rPr>
        <w:t>;</w:t>
      </w:r>
    </w:p>
    <w:p w14:paraId="1B1CBC02" w14:textId="77777777" w:rsidR="002438CF" w:rsidRPr="002873B5" w:rsidRDefault="002438CF" w:rsidP="002438CF">
      <w:pPr>
        <w:pStyle w:val="Akapitzlist"/>
        <w:numPr>
          <w:ilvl w:val="0"/>
          <w:numId w:val="7"/>
        </w:numPr>
        <w:jc w:val="both"/>
        <w:rPr>
          <w:rFonts w:ascii="Arial" w:hAnsi="Arial" w:cs="Arial"/>
          <w:sz w:val="20"/>
          <w:szCs w:val="20"/>
        </w:rPr>
      </w:pPr>
      <w:r w:rsidRPr="002873B5">
        <w:rPr>
          <w:rFonts w:ascii="Arial" w:hAnsi="Arial" w:cs="Arial"/>
          <w:sz w:val="20"/>
          <w:szCs w:val="20"/>
        </w:rPr>
        <w:t>Szerokość zakładów przy papie podkładowej wynosi: zakłady czołowe min. 15 cm, zakłady wzdłużne</w:t>
      </w:r>
      <w:r>
        <w:rPr>
          <w:rFonts w:ascii="Arial" w:hAnsi="Arial" w:cs="Arial"/>
          <w:sz w:val="20"/>
          <w:szCs w:val="20"/>
        </w:rPr>
        <w:t xml:space="preserve"> </w:t>
      </w:r>
      <w:r w:rsidRPr="002873B5">
        <w:rPr>
          <w:rFonts w:ascii="Arial" w:hAnsi="Arial" w:cs="Arial"/>
          <w:sz w:val="20"/>
          <w:szCs w:val="20"/>
        </w:rPr>
        <w:t>min. 14 cm;</w:t>
      </w:r>
    </w:p>
    <w:p w14:paraId="38655F16" w14:textId="77777777" w:rsidR="002438CF" w:rsidRPr="002873B5" w:rsidRDefault="002438CF" w:rsidP="002438CF">
      <w:pPr>
        <w:pStyle w:val="Akapitzlist"/>
        <w:numPr>
          <w:ilvl w:val="0"/>
          <w:numId w:val="7"/>
        </w:numPr>
        <w:jc w:val="both"/>
        <w:rPr>
          <w:rFonts w:ascii="Arial" w:hAnsi="Arial" w:cs="Arial"/>
          <w:sz w:val="20"/>
          <w:szCs w:val="20"/>
        </w:rPr>
      </w:pPr>
      <w:r w:rsidRPr="002873B5">
        <w:rPr>
          <w:rFonts w:ascii="Arial" w:hAnsi="Arial" w:cs="Arial"/>
          <w:sz w:val="20"/>
          <w:szCs w:val="20"/>
        </w:rPr>
        <w:t xml:space="preserve">Papa </w:t>
      </w:r>
      <w:proofErr w:type="gramStart"/>
      <w:r w:rsidRPr="002873B5">
        <w:rPr>
          <w:rFonts w:ascii="Arial" w:hAnsi="Arial" w:cs="Arial"/>
          <w:sz w:val="20"/>
          <w:szCs w:val="20"/>
        </w:rPr>
        <w:t>termozgrzewalna  powinna</w:t>
      </w:r>
      <w:proofErr w:type="gramEnd"/>
      <w:r w:rsidRPr="002873B5">
        <w:rPr>
          <w:rFonts w:ascii="Arial" w:hAnsi="Arial" w:cs="Arial"/>
          <w:sz w:val="20"/>
          <w:szCs w:val="20"/>
        </w:rPr>
        <w:t xml:space="preserve"> mieć odpowiednią wypływkę na zakładach, która świadczy o szczelnym</w:t>
      </w:r>
      <w:r>
        <w:rPr>
          <w:rFonts w:ascii="Arial" w:hAnsi="Arial" w:cs="Arial"/>
          <w:sz w:val="20"/>
          <w:szCs w:val="20"/>
        </w:rPr>
        <w:t xml:space="preserve"> </w:t>
      </w:r>
      <w:r w:rsidRPr="002873B5">
        <w:rPr>
          <w:rFonts w:ascii="Arial" w:hAnsi="Arial" w:cs="Arial"/>
          <w:sz w:val="20"/>
          <w:szCs w:val="20"/>
        </w:rPr>
        <w:t>połączeniu zakładów wzdłużnych i czołowych; szerokość wypływki nie mniejsza niż 0,5 cm;</w:t>
      </w:r>
    </w:p>
    <w:p w14:paraId="23FD97F9" w14:textId="77777777" w:rsidR="002438CF" w:rsidRPr="002873B5" w:rsidRDefault="002438CF" w:rsidP="002438CF">
      <w:pPr>
        <w:pStyle w:val="Akapitzlist"/>
        <w:numPr>
          <w:ilvl w:val="0"/>
          <w:numId w:val="7"/>
        </w:numPr>
        <w:jc w:val="both"/>
        <w:rPr>
          <w:rFonts w:ascii="Arial" w:hAnsi="Arial" w:cs="Arial"/>
          <w:sz w:val="20"/>
          <w:szCs w:val="20"/>
        </w:rPr>
      </w:pPr>
      <w:r w:rsidRPr="002873B5">
        <w:rPr>
          <w:rFonts w:ascii="Arial" w:hAnsi="Arial" w:cs="Arial"/>
          <w:sz w:val="20"/>
          <w:szCs w:val="20"/>
        </w:rPr>
        <w:t xml:space="preserve">Przed zgrzaniem papy nawierzchniowej należy ją rozwinąć w miejscu, w którym będzie układana, a następnie po przymiarce (z uwzględnieniem zakładu) i ewentualnym koniecznym przycięciu </w:t>
      </w:r>
      <w:r>
        <w:rPr>
          <w:rFonts w:ascii="Arial" w:hAnsi="Arial" w:cs="Arial"/>
          <w:sz w:val="20"/>
          <w:szCs w:val="20"/>
        </w:rPr>
        <w:t>–</w:t>
      </w:r>
      <w:r w:rsidRPr="002873B5">
        <w:rPr>
          <w:rFonts w:ascii="Arial" w:hAnsi="Arial" w:cs="Arial"/>
          <w:sz w:val="20"/>
          <w:szCs w:val="20"/>
        </w:rPr>
        <w:t xml:space="preserve"> zwinąć</w:t>
      </w:r>
      <w:r>
        <w:rPr>
          <w:rFonts w:ascii="Arial" w:hAnsi="Arial" w:cs="Arial"/>
          <w:sz w:val="20"/>
          <w:szCs w:val="20"/>
        </w:rPr>
        <w:t xml:space="preserve"> </w:t>
      </w:r>
      <w:r w:rsidRPr="002873B5">
        <w:rPr>
          <w:rFonts w:ascii="Arial" w:hAnsi="Arial" w:cs="Arial"/>
          <w:sz w:val="20"/>
          <w:szCs w:val="20"/>
        </w:rPr>
        <w:t>ją z dwóch końców do środka;</w:t>
      </w:r>
    </w:p>
    <w:p w14:paraId="52BC0226" w14:textId="77777777" w:rsidR="002438CF" w:rsidRPr="002873B5" w:rsidRDefault="002438CF" w:rsidP="002438CF">
      <w:pPr>
        <w:pStyle w:val="Akapitzlist"/>
        <w:numPr>
          <w:ilvl w:val="0"/>
          <w:numId w:val="7"/>
        </w:numPr>
        <w:jc w:val="both"/>
        <w:rPr>
          <w:rFonts w:ascii="Arial" w:hAnsi="Arial" w:cs="Arial"/>
          <w:sz w:val="20"/>
          <w:szCs w:val="20"/>
        </w:rPr>
      </w:pPr>
      <w:r w:rsidRPr="002873B5">
        <w:rPr>
          <w:rFonts w:ascii="Arial" w:hAnsi="Arial" w:cs="Arial"/>
          <w:sz w:val="20"/>
          <w:szCs w:val="20"/>
        </w:rPr>
        <w:t>Zgrzewanie polega na podgrzaniu spodniej powierzchni papy płomieniem z palnika gazowego do</w:t>
      </w:r>
      <w:r>
        <w:rPr>
          <w:rFonts w:ascii="Arial" w:hAnsi="Arial" w:cs="Arial"/>
          <w:sz w:val="20"/>
          <w:szCs w:val="20"/>
        </w:rPr>
        <w:t xml:space="preserve"> </w:t>
      </w:r>
      <w:r w:rsidRPr="002873B5">
        <w:rPr>
          <w:rFonts w:ascii="Arial" w:hAnsi="Arial" w:cs="Arial"/>
          <w:sz w:val="20"/>
          <w:szCs w:val="20"/>
        </w:rPr>
        <w:t>momentu nadtopienia masy powłokowej;</w:t>
      </w:r>
    </w:p>
    <w:p w14:paraId="11AB4BB7" w14:textId="77777777" w:rsidR="002438CF" w:rsidRPr="002873B5" w:rsidRDefault="002438CF" w:rsidP="002438CF">
      <w:pPr>
        <w:pStyle w:val="Akapitzlist"/>
        <w:numPr>
          <w:ilvl w:val="0"/>
          <w:numId w:val="7"/>
        </w:numPr>
        <w:jc w:val="both"/>
        <w:rPr>
          <w:rFonts w:ascii="Arial" w:hAnsi="Arial" w:cs="Arial"/>
          <w:sz w:val="20"/>
          <w:szCs w:val="20"/>
        </w:rPr>
      </w:pPr>
      <w:r w:rsidRPr="002873B5">
        <w:rPr>
          <w:rFonts w:ascii="Arial" w:hAnsi="Arial" w:cs="Arial"/>
          <w:sz w:val="20"/>
          <w:szCs w:val="20"/>
        </w:rPr>
        <w:t>W trakcie zgrzewania palnik na gaz propan-butan powinien być tak ustawiony, aby płomień</w:t>
      </w:r>
    </w:p>
    <w:p w14:paraId="73847223" w14:textId="77777777" w:rsidR="002438CF" w:rsidRPr="002873B5" w:rsidRDefault="002438CF" w:rsidP="002438CF">
      <w:pPr>
        <w:ind w:left="454" w:firstLine="487"/>
        <w:jc w:val="both"/>
        <w:rPr>
          <w:rFonts w:ascii="Arial" w:hAnsi="Arial" w:cs="Arial"/>
          <w:sz w:val="20"/>
          <w:szCs w:val="20"/>
        </w:rPr>
      </w:pPr>
      <w:r w:rsidRPr="002873B5">
        <w:rPr>
          <w:rFonts w:ascii="Arial" w:hAnsi="Arial" w:cs="Arial"/>
          <w:sz w:val="20"/>
          <w:szCs w:val="20"/>
        </w:rPr>
        <w:t>podgrzewał jednocześnie podłoże i wstęgę papy od strony przekładki antyadhezyjnej (folii</w:t>
      </w:r>
    </w:p>
    <w:p w14:paraId="3B1B8D92" w14:textId="77777777" w:rsidR="002438CF" w:rsidRPr="002873B5" w:rsidRDefault="002438CF" w:rsidP="002438CF">
      <w:pPr>
        <w:ind w:left="454" w:firstLine="487"/>
        <w:jc w:val="both"/>
        <w:rPr>
          <w:rFonts w:ascii="Arial" w:hAnsi="Arial" w:cs="Arial"/>
          <w:sz w:val="20"/>
          <w:szCs w:val="20"/>
        </w:rPr>
      </w:pPr>
      <w:r w:rsidRPr="002873B5">
        <w:rPr>
          <w:rFonts w:ascii="Arial" w:hAnsi="Arial" w:cs="Arial"/>
          <w:sz w:val="20"/>
          <w:szCs w:val="20"/>
        </w:rPr>
        <w:t>łatwo topliwej);</w:t>
      </w:r>
    </w:p>
    <w:p w14:paraId="2B12E066" w14:textId="77777777" w:rsidR="002438CF" w:rsidRPr="002873B5" w:rsidRDefault="002438CF" w:rsidP="002438CF">
      <w:pPr>
        <w:pStyle w:val="Akapitzlist"/>
        <w:numPr>
          <w:ilvl w:val="0"/>
          <w:numId w:val="8"/>
        </w:numPr>
        <w:jc w:val="both"/>
        <w:rPr>
          <w:rFonts w:ascii="Arial" w:hAnsi="Arial" w:cs="Arial"/>
          <w:sz w:val="20"/>
          <w:szCs w:val="20"/>
        </w:rPr>
      </w:pPr>
      <w:r w:rsidRPr="002873B5">
        <w:rPr>
          <w:rFonts w:ascii="Arial" w:hAnsi="Arial" w:cs="Arial"/>
          <w:sz w:val="20"/>
          <w:szCs w:val="20"/>
        </w:rPr>
        <w:t>Papę zgrzewamy cofając się, jednocześnie ją rozwijając;</w:t>
      </w:r>
    </w:p>
    <w:p w14:paraId="0E37720A" w14:textId="77777777" w:rsidR="002438CF" w:rsidRPr="002873B5" w:rsidRDefault="002438CF" w:rsidP="002438CF">
      <w:pPr>
        <w:pStyle w:val="Akapitzlist"/>
        <w:numPr>
          <w:ilvl w:val="0"/>
          <w:numId w:val="8"/>
        </w:numPr>
        <w:jc w:val="both"/>
        <w:rPr>
          <w:rFonts w:ascii="Arial" w:hAnsi="Arial" w:cs="Arial"/>
          <w:sz w:val="20"/>
          <w:szCs w:val="20"/>
        </w:rPr>
      </w:pPr>
      <w:r w:rsidRPr="002873B5">
        <w:rPr>
          <w:rFonts w:ascii="Arial" w:hAnsi="Arial" w:cs="Arial"/>
          <w:sz w:val="20"/>
          <w:szCs w:val="20"/>
        </w:rPr>
        <w:t xml:space="preserve">Poszczególne arkusze papy układamy tak, aby zachować układ tzw. cegiełki, czyli przesuwając w górę przesuwamy jednocześnie początkowy arkusz papy o </w:t>
      </w:r>
      <w:proofErr w:type="spellStart"/>
      <w:r w:rsidRPr="002873B5">
        <w:rPr>
          <w:rFonts w:ascii="Arial" w:hAnsi="Arial" w:cs="Arial"/>
          <w:sz w:val="20"/>
          <w:szCs w:val="20"/>
        </w:rPr>
        <w:t>Vz</w:t>
      </w:r>
      <w:proofErr w:type="spellEnd"/>
      <w:r w:rsidRPr="002873B5">
        <w:rPr>
          <w:rFonts w:ascii="Arial" w:hAnsi="Arial" w:cs="Arial"/>
          <w:sz w:val="20"/>
          <w:szCs w:val="20"/>
        </w:rPr>
        <w:t xml:space="preserve"> rolki, tak, aby zakłady czołowe i wzdłużne nie pokrywały się dodatkowo papę nawierzchniową należy w taki sam sposób przesunąć względem papy podkładowej;</w:t>
      </w:r>
    </w:p>
    <w:p w14:paraId="001E99F7" w14:textId="77777777" w:rsidR="002438CF" w:rsidRPr="002873B5" w:rsidRDefault="002438CF" w:rsidP="002438CF">
      <w:pPr>
        <w:pStyle w:val="Akapitzlist"/>
        <w:numPr>
          <w:ilvl w:val="0"/>
          <w:numId w:val="8"/>
        </w:numPr>
        <w:jc w:val="both"/>
        <w:rPr>
          <w:rFonts w:ascii="Arial" w:hAnsi="Arial" w:cs="Arial"/>
          <w:sz w:val="20"/>
          <w:szCs w:val="20"/>
        </w:rPr>
      </w:pPr>
      <w:r w:rsidRPr="002873B5">
        <w:rPr>
          <w:rFonts w:ascii="Arial" w:hAnsi="Arial" w:cs="Arial"/>
          <w:sz w:val="20"/>
          <w:szCs w:val="20"/>
        </w:rPr>
        <w:t>Papę nawierzchniową zgrzewamy zachowując odpowiednie szerokości</w:t>
      </w:r>
      <w:r>
        <w:rPr>
          <w:rFonts w:ascii="Arial" w:hAnsi="Arial" w:cs="Arial"/>
          <w:sz w:val="20"/>
          <w:szCs w:val="20"/>
        </w:rPr>
        <w:t xml:space="preserve"> </w:t>
      </w:r>
      <w:proofErr w:type="gramStart"/>
      <w:r w:rsidRPr="002873B5">
        <w:rPr>
          <w:rFonts w:ascii="Arial" w:hAnsi="Arial" w:cs="Arial"/>
          <w:sz w:val="20"/>
          <w:szCs w:val="20"/>
        </w:rPr>
        <w:t>zakładów :</w:t>
      </w:r>
      <w:proofErr w:type="gramEnd"/>
      <w:r w:rsidRPr="002873B5">
        <w:rPr>
          <w:rFonts w:ascii="Arial" w:hAnsi="Arial" w:cs="Arial"/>
          <w:sz w:val="20"/>
          <w:szCs w:val="20"/>
        </w:rPr>
        <w:t xml:space="preserve"> czołowe - min. 12 do 15 cm, wzdłużne - min. 10 cm;</w:t>
      </w:r>
    </w:p>
    <w:p w14:paraId="31055247" w14:textId="77777777" w:rsidR="002438CF" w:rsidRPr="002873B5" w:rsidRDefault="002438CF" w:rsidP="002438CF">
      <w:pPr>
        <w:pStyle w:val="Akapitzlist"/>
        <w:numPr>
          <w:ilvl w:val="0"/>
          <w:numId w:val="8"/>
        </w:numPr>
        <w:jc w:val="both"/>
        <w:rPr>
          <w:rFonts w:ascii="Arial" w:hAnsi="Arial" w:cs="Arial"/>
          <w:sz w:val="20"/>
          <w:szCs w:val="20"/>
        </w:rPr>
      </w:pPr>
      <w:r w:rsidRPr="002873B5">
        <w:rPr>
          <w:rFonts w:ascii="Arial" w:hAnsi="Arial" w:cs="Arial"/>
          <w:sz w:val="20"/>
          <w:szCs w:val="20"/>
        </w:rPr>
        <w:t>Jednocześnie używamy wałków szer. 5 - 15 cm, którymi dociskamy złącza papy, dzięki czemu uzyskujemy tzw. wypływkę, która świadczy o dobrym połączeniu zakładów wzdłużnych i czołowych.</w:t>
      </w:r>
      <w:r>
        <w:rPr>
          <w:rFonts w:ascii="Arial" w:hAnsi="Arial" w:cs="Arial"/>
          <w:sz w:val="20"/>
          <w:szCs w:val="20"/>
        </w:rPr>
        <w:t xml:space="preserve"> </w:t>
      </w:r>
      <w:r w:rsidRPr="002873B5">
        <w:rPr>
          <w:rFonts w:ascii="Arial" w:hAnsi="Arial" w:cs="Arial"/>
          <w:sz w:val="20"/>
          <w:szCs w:val="20"/>
        </w:rPr>
        <w:t>Szerokość wypływki powinna wynosić 0,5 cm;</w:t>
      </w:r>
    </w:p>
    <w:p w14:paraId="34323474" w14:textId="77777777" w:rsidR="002438CF" w:rsidRDefault="002438CF" w:rsidP="002438CF">
      <w:pPr>
        <w:pStyle w:val="Akapitzlist"/>
        <w:numPr>
          <w:ilvl w:val="0"/>
          <w:numId w:val="8"/>
        </w:numPr>
        <w:jc w:val="both"/>
        <w:rPr>
          <w:rFonts w:ascii="Arial" w:hAnsi="Arial" w:cs="Arial"/>
          <w:sz w:val="20"/>
          <w:szCs w:val="20"/>
        </w:rPr>
      </w:pPr>
      <w:r w:rsidRPr="002873B5">
        <w:rPr>
          <w:rFonts w:ascii="Arial" w:hAnsi="Arial" w:cs="Arial"/>
          <w:sz w:val="20"/>
          <w:szCs w:val="20"/>
        </w:rPr>
        <w:t xml:space="preserve">Wpływ asfaltu z boku rolki posypujemy taką samą </w:t>
      </w:r>
      <w:proofErr w:type="gramStart"/>
      <w:r w:rsidRPr="002873B5">
        <w:rPr>
          <w:rFonts w:ascii="Arial" w:hAnsi="Arial" w:cs="Arial"/>
          <w:sz w:val="20"/>
          <w:szCs w:val="20"/>
        </w:rPr>
        <w:t>posypką</w:t>
      </w:r>
      <w:proofErr w:type="gramEnd"/>
      <w:r w:rsidRPr="002873B5">
        <w:rPr>
          <w:rFonts w:ascii="Arial" w:hAnsi="Arial" w:cs="Arial"/>
          <w:sz w:val="20"/>
          <w:szCs w:val="20"/>
        </w:rPr>
        <w:t xml:space="preserve"> która znajduje się na wierzchniej warstwie papy nawierzchniowej, a jest dostarczona razem z papą na plac budowy przez producenta lub należy</w:t>
      </w:r>
      <w:r>
        <w:rPr>
          <w:rFonts w:ascii="Arial" w:hAnsi="Arial" w:cs="Arial"/>
          <w:sz w:val="20"/>
          <w:szCs w:val="20"/>
        </w:rPr>
        <w:t xml:space="preserve"> </w:t>
      </w:r>
      <w:r w:rsidRPr="002873B5">
        <w:rPr>
          <w:rFonts w:ascii="Arial" w:hAnsi="Arial" w:cs="Arial"/>
          <w:sz w:val="20"/>
          <w:szCs w:val="20"/>
        </w:rPr>
        <w:t>ją dodatkowo zakupić;</w:t>
      </w:r>
    </w:p>
    <w:p w14:paraId="05131305" w14:textId="77777777" w:rsidR="002438CF" w:rsidRDefault="002438CF" w:rsidP="002438CF">
      <w:pPr>
        <w:jc w:val="both"/>
        <w:rPr>
          <w:rFonts w:ascii="Arial" w:hAnsi="Arial" w:cs="Arial"/>
          <w:sz w:val="20"/>
          <w:szCs w:val="20"/>
        </w:rPr>
      </w:pPr>
    </w:p>
    <w:p w14:paraId="47CD683B" w14:textId="77777777" w:rsidR="002438CF" w:rsidRDefault="002438CF" w:rsidP="002438CF">
      <w:pPr>
        <w:jc w:val="both"/>
        <w:rPr>
          <w:rFonts w:ascii="Arial" w:hAnsi="Arial" w:cs="Arial"/>
          <w:b/>
          <w:bCs/>
          <w:sz w:val="20"/>
          <w:szCs w:val="20"/>
        </w:rPr>
      </w:pPr>
      <w:r w:rsidRPr="002873B5">
        <w:rPr>
          <w:rFonts w:ascii="Arial" w:hAnsi="Arial" w:cs="Arial"/>
          <w:b/>
          <w:bCs/>
          <w:sz w:val="20"/>
          <w:szCs w:val="20"/>
        </w:rPr>
        <w:t>Prace wykończeniowe podlegają kontroli inspektora nadzoru inwestorskiego</w:t>
      </w:r>
    </w:p>
    <w:p w14:paraId="2E2468DD" w14:textId="77777777" w:rsidR="002438CF" w:rsidRPr="002873B5" w:rsidRDefault="002438CF" w:rsidP="002438CF">
      <w:pPr>
        <w:jc w:val="both"/>
        <w:rPr>
          <w:rFonts w:ascii="Arial" w:hAnsi="Arial" w:cs="Arial"/>
          <w:b/>
          <w:bCs/>
          <w:sz w:val="20"/>
          <w:szCs w:val="20"/>
        </w:rPr>
      </w:pPr>
    </w:p>
    <w:p w14:paraId="45D7C06D" w14:textId="77777777" w:rsidR="002438CF" w:rsidRPr="002873B5" w:rsidRDefault="002438CF" w:rsidP="002438CF">
      <w:pPr>
        <w:pStyle w:val="Akapitzlist"/>
        <w:numPr>
          <w:ilvl w:val="0"/>
          <w:numId w:val="9"/>
        </w:numPr>
        <w:jc w:val="both"/>
        <w:rPr>
          <w:rFonts w:ascii="Arial" w:hAnsi="Arial" w:cs="Arial"/>
          <w:sz w:val="20"/>
          <w:szCs w:val="20"/>
        </w:rPr>
      </w:pPr>
      <w:r w:rsidRPr="002873B5">
        <w:rPr>
          <w:rFonts w:ascii="Arial" w:hAnsi="Arial" w:cs="Arial"/>
          <w:sz w:val="20"/>
          <w:szCs w:val="20"/>
        </w:rPr>
        <w:t>Montaż i regulacja rynien;</w:t>
      </w:r>
    </w:p>
    <w:p w14:paraId="00FDDCC9" w14:textId="77777777" w:rsidR="002438CF" w:rsidRPr="002873B5" w:rsidRDefault="002438CF" w:rsidP="002438CF">
      <w:pPr>
        <w:pStyle w:val="Akapitzlist"/>
        <w:numPr>
          <w:ilvl w:val="0"/>
          <w:numId w:val="9"/>
        </w:numPr>
        <w:jc w:val="both"/>
        <w:rPr>
          <w:rFonts w:ascii="Arial" w:hAnsi="Arial" w:cs="Arial"/>
          <w:sz w:val="20"/>
          <w:szCs w:val="20"/>
        </w:rPr>
      </w:pPr>
      <w:r w:rsidRPr="002873B5">
        <w:rPr>
          <w:rFonts w:ascii="Arial" w:hAnsi="Arial" w:cs="Arial"/>
          <w:sz w:val="20"/>
          <w:szCs w:val="20"/>
        </w:rPr>
        <w:t>Montaż i regulacja rur spustowych</w:t>
      </w:r>
    </w:p>
    <w:p w14:paraId="260BAD90" w14:textId="77777777" w:rsidR="002438CF" w:rsidRPr="006E38B7" w:rsidRDefault="002438CF" w:rsidP="002438CF">
      <w:pPr>
        <w:jc w:val="both"/>
        <w:rPr>
          <w:rFonts w:ascii="Arial" w:hAnsi="Arial" w:cs="Arial"/>
          <w:b/>
          <w:bCs/>
          <w:sz w:val="20"/>
          <w:szCs w:val="20"/>
        </w:rPr>
      </w:pPr>
    </w:p>
    <w:p w14:paraId="290E3D0A" w14:textId="77777777" w:rsidR="002438CF" w:rsidRPr="006E38B7" w:rsidRDefault="002438CF" w:rsidP="002438CF">
      <w:pPr>
        <w:jc w:val="both"/>
        <w:rPr>
          <w:rFonts w:ascii="Arial" w:hAnsi="Arial" w:cs="Arial"/>
          <w:sz w:val="20"/>
          <w:szCs w:val="20"/>
        </w:rPr>
      </w:pPr>
    </w:p>
    <w:p w14:paraId="224871CD" w14:textId="77777777" w:rsidR="002438CF" w:rsidRPr="002342F8" w:rsidRDefault="002438CF" w:rsidP="002438CF">
      <w:pPr>
        <w:pStyle w:val="Akapitzlist"/>
        <w:numPr>
          <w:ilvl w:val="1"/>
          <w:numId w:val="1"/>
        </w:numPr>
        <w:jc w:val="both"/>
        <w:rPr>
          <w:rFonts w:ascii="Arial" w:hAnsi="Arial" w:cs="Arial"/>
          <w:b/>
          <w:bCs/>
          <w:sz w:val="20"/>
          <w:szCs w:val="20"/>
        </w:rPr>
      </w:pPr>
      <w:r w:rsidRPr="002342F8">
        <w:rPr>
          <w:rFonts w:ascii="Arial" w:hAnsi="Arial" w:cs="Arial"/>
          <w:b/>
          <w:bCs/>
          <w:sz w:val="20"/>
          <w:szCs w:val="20"/>
        </w:rPr>
        <w:t>Kontrola jako</w:t>
      </w:r>
      <w:r w:rsidRPr="002342F8">
        <w:rPr>
          <w:rFonts w:ascii="Arial" w:eastAsia="TimesNewRoman" w:hAnsi="Arial" w:cs="Arial"/>
          <w:sz w:val="20"/>
          <w:szCs w:val="20"/>
        </w:rPr>
        <w:t>ś</w:t>
      </w:r>
      <w:r w:rsidRPr="002342F8">
        <w:rPr>
          <w:rFonts w:ascii="Arial" w:hAnsi="Arial" w:cs="Arial"/>
          <w:b/>
          <w:bCs/>
          <w:sz w:val="20"/>
          <w:szCs w:val="20"/>
        </w:rPr>
        <w:t>ci robót.</w:t>
      </w:r>
    </w:p>
    <w:p w14:paraId="50429A67" w14:textId="77777777" w:rsidR="002438CF" w:rsidRPr="006E38B7" w:rsidRDefault="002438CF" w:rsidP="002438CF">
      <w:pPr>
        <w:jc w:val="both"/>
        <w:rPr>
          <w:rFonts w:ascii="Arial" w:hAnsi="Arial" w:cs="Arial"/>
          <w:sz w:val="20"/>
          <w:szCs w:val="20"/>
        </w:rPr>
      </w:pPr>
    </w:p>
    <w:p w14:paraId="262A4A35" w14:textId="77777777" w:rsidR="002438CF" w:rsidRPr="002342F8" w:rsidRDefault="002438CF" w:rsidP="002438CF">
      <w:pPr>
        <w:pStyle w:val="Akapitzlist"/>
        <w:numPr>
          <w:ilvl w:val="2"/>
          <w:numId w:val="1"/>
        </w:numPr>
        <w:jc w:val="both"/>
        <w:rPr>
          <w:rFonts w:ascii="Arial" w:hAnsi="Arial" w:cs="Arial"/>
          <w:sz w:val="20"/>
          <w:szCs w:val="20"/>
        </w:rPr>
      </w:pPr>
      <w:r w:rsidRPr="002342F8">
        <w:rPr>
          <w:rFonts w:ascii="Arial" w:hAnsi="Arial" w:cs="Arial"/>
          <w:b/>
          <w:bCs/>
          <w:sz w:val="20"/>
          <w:szCs w:val="20"/>
        </w:rPr>
        <w:t>Ogólne wymagania dotycz</w:t>
      </w:r>
      <w:r w:rsidRPr="002342F8">
        <w:rPr>
          <w:rFonts w:ascii="Arial" w:eastAsia="TimesNewRoman" w:hAnsi="Arial" w:cs="Arial"/>
          <w:b/>
          <w:bCs/>
          <w:sz w:val="20"/>
          <w:szCs w:val="20"/>
        </w:rPr>
        <w:t>ą</w:t>
      </w:r>
      <w:r w:rsidRPr="002342F8">
        <w:rPr>
          <w:rFonts w:ascii="Arial" w:hAnsi="Arial" w:cs="Arial"/>
          <w:b/>
          <w:bCs/>
          <w:sz w:val="20"/>
          <w:szCs w:val="20"/>
        </w:rPr>
        <w:t>ce kontroli jako</w:t>
      </w:r>
      <w:r w:rsidRPr="002342F8">
        <w:rPr>
          <w:rFonts w:ascii="Arial" w:eastAsia="TimesNewRoman" w:hAnsi="Arial" w:cs="Arial"/>
          <w:b/>
          <w:bCs/>
          <w:sz w:val="20"/>
          <w:szCs w:val="20"/>
        </w:rPr>
        <w:t>ś</w:t>
      </w:r>
      <w:r w:rsidRPr="002342F8">
        <w:rPr>
          <w:rFonts w:ascii="Arial" w:hAnsi="Arial" w:cs="Arial"/>
          <w:b/>
          <w:bCs/>
          <w:sz w:val="20"/>
          <w:szCs w:val="20"/>
        </w:rPr>
        <w:t>ci robót podano w ST</w:t>
      </w:r>
      <w:r w:rsidRPr="002342F8">
        <w:rPr>
          <w:rFonts w:ascii="Arial" w:hAnsi="Arial" w:cs="Arial"/>
          <w:sz w:val="20"/>
          <w:szCs w:val="20"/>
        </w:rPr>
        <w:t xml:space="preserve">. </w:t>
      </w:r>
    </w:p>
    <w:p w14:paraId="3F6D9AE3" w14:textId="77777777" w:rsidR="002438CF" w:rsidRPr="006E38B7" w:rsidRDefault="002438CF" w:rsidP="002438CF">
      <w:pPr>
        <w:ind w:firstLine="709"/>
        <w:jc w:val="both"/>
        <w:rPr>
          <w:rFonts w:ascii="Arial" w:hAnsi="Arial" w:cs="Arial"/>
          <w:sz w:val="20"/>
          <w:szCs w:val="20"/>
        </w:rPr>
      </w:pPr>
      <w:r w:rsidRPr="006E38B7">
        <w:rPr>
          <w:rFonts w:ascii="Arial" w:hAnsi="Arial" w:cs="Arial"/>
          <w:sz w:val="20"/>
          <w:szCs w:val="20"/>
        </w:rPr>
        <w:t>Kontrolę robót wykonuje przedstawiciel zamawiającego na podstawie wizji lokalnych.</w:t>
      </w:r>
    </w:p>
    <w:p w14:paraId="6ADBC2D1" w14:textId="77777777" w:rsidR="002438CF" w:rsidRPr="006E38B7" w:rsidRDefault="002438CF" w:rsidP="002438CF">
      <w:pPr>
        <w:jc w:val="both"/>
        <w:rPr>
          <w:rFonts w:ascii="Arial" w:hAnsi="Arial" w:cs="Arial"/>
          <w:sz w:val="20"/>
          <w:szCs w:val="20"/>
        </w:rPr>
      </w:pPr>
      <w:r w:rsidRPr="006E38B7">
        <w:rPr>
          <w:rFonts w:ascii="Arial" w:hAnsi="Arial" w:cs="Arial"/>
          <w:sz w:val="20"/>
          <w:szCs w:val="20"/>
        </w:rPr>
        <w:t>Za jakość wykonywanych robót oraz zastosowanych materiałów odpowiada Wykonawca.</w:t>
      </w:r>
    </w:p>
    <w:p w14:paraId="0BCDA94A" w14:textId="77777777" w:rsidR="002438CF" w:rsidRPr="00536800" w:rsidRDefault="002438CF" w:rsidP="002438CF">
      <w:pPr>
        <w:jc w:val="both"/>
        <w:rPr>
          <w:rFonts w:ascii="Arial" w:hAnsi="Arial" w:cs="Arial"/>
          <w:sz w:val="20"/>
          <w:szCs w:val="20"/>
        </w:rPr>
      </w:pPr>
      <w:r w:rsidRPr="00536800">
        <w:rPr>
          <w:rFonts w:ascii="Arial" w:hAnsi="Arial" w:cs="Arial"/>
          <w:sz w:val="20"/>
          <w:szCs w:val="20"/>
        </w:rPr>
        <w:t>Kontrola jakości polega na sprawdzeniu czy roboty zostały wykonane zgodnie z zaleceniami zawartymi w</w:t>
      </w:r>
      <w:r>
        <w:rPr>
          <w:rFonts w:ascii="Arial" w:hAnsi="Arial" w:cs="Arial"/>
          <w:sz w:val="20"/>
          <w:szCs w:val="20"/>
        </w:rPr>
        <w:t xml:space="preserve"> </w:t>
      </w:r>
      <w:r w:rsidRPr="00536800">
        <w:rPr>
          <w:rFonts w:ascii="Arial" w:hAnsi="Arial" w:cs="Arial"/>
          <w:sz w:val="20"/>
          <w:szCs w:val="20"/>
        </w:rPr>
        <w:t>Specyfikacji Technicznej jak również zaleceniami producenta pap, w szczególności należy zwrócić uwagę</w:t>
      </w:r>
      <w:r>
        <w:rPr>
          <w:rFonts w:ascii="Arial" w:hAnsi="Arial" w:cs="Arial"/>
          <w:sz w:val="20"/>
          <w:szCs w:val="20"/>
        </w:rPr>
        <w:t xml:space="preserve"> </w:t>
      </w:r>
      <w:r w:rsidRPr="00536800">
        <w:rPr>
          <w:rFonts w:ascii="Arial" w:hAnsi="Arial" w:cs="Arial"/>
          <w:sz w:val="20"/>
          <w:szCs w:val="20"/>
        </w:rPr>
        <w:t>na:</w:t>
      </w:r>
    </w:p>
    <w:p w14:paraId="6BE43BF2" w14:textId="77777777" w:rsidR="002438CF" w:rsidRPr="00536800" w:rsidRDefault="002438CF" w:rsidP="002438CF">
      <w:pPr>
        <w:pStyle w:val="Akapitzlist"/>
        <w:numPr>
          <w:ilvl w:val="0"/>
          <w:numId w:val="2"/>
        </w:numPr>
        <w:jc w:val="both"/>
        <w:rPr>
          <w:rFonts w:ascii="Arial" w:hAnsi="Arial" w:cs="Arial"/>
          <w:sz w:val="20"/>
          <w:szCs w:val="20"/>
        </w:rPr>
      </w:pPr>
      <w:r w:rsidRPr="00536800">
        <w:rPr>
          <w:rFonts w:ascii="Arial" w:hAnsi="Arial" w:cs="Arial"/>
          <w:sz w:val="20"/>
          <w:szCs w:val="20"/>
        </w:rPr>
        <w:t>przyczepność papy do podłoża (sprawdzenie czy są niedogrzania papy -tzw. pęcherze, w których może</w:t>
      </w:r>
      <w:r>
        <w:rPr>
          <w:rFonts w:ascii="Arial" w:hAnsi="Arial" w:cs="Arial"/>
          <w:sz w:val="20"/>
          <w:szCs w:val="20"/>
        </w:rPr>
        <w:t xml:space="preserve"> </w:t>
      </w:r>
      <w:r w:rsidRPr="00536800">
        <w:rPr>
          <w:rFonts w:ascii="Arial" w:hAnsi="Arial" w:cs="Arial"/>
          <w:sz w:val="20"/>
          <w:szCs w:val="20"/>
        </w:rPr>
        <w:t>gromadzić się para wodna),</w:t>
      </w:r>
    </w:p>
    <w:p w14:paraId="2DDC985E" w14:textId="77777777" w:rsidR="002438CF" w:rsidRPr="00536800" w:rsidRDefault="002438CF" w:rsidP="002438CF">
      <w:pPr>
        <w:pStyle w:val="Akapitzlist"/>
        <w:numPr>
          <w:ilvl w:val="0"/>
          <w:numId w:val="2"/>
        </w:numPr>
        <w:jc w:val="both"/>
        <w:rPr>
          <w:rFonts w:ascii="Arial" w:hAnsi="Arial" w:cs="Arial"/>
          <w:sz w:val="20"/>
          <w:szCs w:val="20"/>
        </w:rPr>
      </w:pPr>
      <w:r w:rsidRPr="00536800">
        <w:rPr>
          <w:rFonts w:ascii="Arial" w:hAnsi="Arial" w:cs="Arial"/>
          <w:sz w:val="20"/>
          <w:szCs w:val="20"/>
        </w:rPr>
        <w:t>szerokość wypływki i sprawdzenie czy łączenia papy (zakłady) są dobrze zgrzane,</w:t>
      </w:r>
    </w:p>
    <w:p w14:paraId="02CE25E5" w14:textId="77777777" w:rsidR="002438CF" w:rsidRPr="00536800" w:rsidRDefault="002438CF" w:rsidP="002438CF">
      <w:pPr>
        <w:pStyle w:val="Akapitzlist"/>
        <w:numPr>
          <w:ilvl w:val="0"/>
          <w:numId w:val="2"/>
        </w:numPr>
        <w:jc w:val="both"/>
        <w:rPr>
          <w:rFonts w:ascii="Arial" w:hAnsi="Arial" w:cs="Arial"/>
          <w:sz w:val="20"/>
          <w:szCs w:val="20"/>
        </w:rPr>
      </w:pPr>
      <w:r w:rsidRPr="00536800">
        <w:rPr>
          <w:rFonts w:ascii="Arial" w:hAnsi="Arial" w:cs="Arial"/>
          <w:sz w:val="20"/>
          <w:szCs w:val="20"/>
        </w:rPr>
        <w:t>kontrola zgrzania papy przy okapach,</w:t>
      </w:r>
    </w:p>
    <w:p w14:paraId="39906A34" w14:textId="77777777" w:rsidR="002438CF" w:rsidRPr="00536800" w:rsidRDefault="002438CF" w:rsidP="002438CF">
      <w:pPr>
        <w:pStyle w:val="Akapitzlist"/>
        <w:numPr>
          <w:ilvl w:val="0"/>
          <w:numId w:val="2"/>
        </w:numPr>
        <w:jc w:val="both"/>
        <w:rPr>
          <w:rFonts w:ascii="Arial" w:hAnsi="Arial" w:cs="Arial"/>
          <w:sz w:val="20"/>
          <w:szCs w:val="20"/>
        </w:rPr>
      </w:pPr>
      <w:r w:rsidRPr="00536800">
        <w:rPr>
          <w:rFonts w:ascii="Arial" w:hAnsi="Arial" w:cs="Arial"/>
          <w:sz w:val="20"/>
          <w:szCs w:val="20"/>
        </w:rPr>
        <w:t xml:space="preserve">sprawdzenie miejsc takich </w:t>
      </w:r>
      <w:proofErr w:type="gramStart"/>
      <w:r w:rsidRPr="00536800">
        <w:rPr>
          <w:rFonts w:ascii="Arial" w:hAnsi="Arial" w:cs="Arial"/>
          <w:sz w:val="20"/>
          <w:szCs w:val="20"/>
        </w:rPr>
        <w:t>jak :</w:t>
      </w:r>
      <w:proofErr w:type="gramEnd"/>
      <w:r w:rsidRPr="00536800">
        <w:rPr>
          <w:rFonts w:ascii="Arial" w:hAnsi="Arial" w:cs="Arial"/>
          <w:sz w:val="20"/>
          <w:szCs w:val="20"/>
        </w:rPr>
        <w:t xml:space="preserve"> </w:t>
      </w:r>
      <w:r>
        <w:rPr>
          <w:rFonts w:ascii="Arial" w:hAnsi="Arial" w:cs="Arial"/>
          <w:sz w:val="20"/>
          <w:szCs w:val="20"/>
        </w:rPr>
        <w:t xml:space="preserve">odpowiedni spadek na gzymsie, </w:t>
      </w:r>
      <w:r w:rsidRPr="00536800">
        <w:rPr>
          <w:rFonts w:ascii="Arial" w:hAnsi="Arial" w:cs="Arial"/>
          <w:sz w:val="20"/>
          <w:szCs w:val="20"/>
        </w:rPr>
        <w:t xml:space="preserve">obróbki blacharskie, </w:t>
      </w:r>
      <w:r>
        <w:rPr>
          <w:rFonts w:ascii="Arial" w:hAnsi="Arial" w:cs="Arial"/>
          <w:sz w:val="20"/>
          <w:szCs w:val="20"/>
        </w:rPr>
        <w:t>rury spustowe</w:t>
      </w:r>
    </w:p>
    <w:p w14:paraId="74472694" w14:textId="77777777" w:rsidR="002438CF" w:rsidRDefault="002438CF" w:rsidP="002438CF">
      <w:pPr>
        <w:pStyle w:val="Akapitzlist"/>
        <w:numPr>
          <w:ilvl w:val="0"/>
          <w:numId w:val="2"/>
        </w:numPr>
        <w:jc w:val="both"/>
        <w:rPr>
          <w:rFonts w:ascii="Arial" w:hAnsi="Arial" w:cs="Arial"/>
          <w:sz w:val="20"/>
          <w:szCs w:val="20"/>
        </w:rPr>
      </w:pPr>
      <w:r w:rsidRPr="00536800">
        <w:rPr>
          <w:rFonts w:ascii="Arial" w:hAnsi="Arial" w:cs="Arial"/>
          <w:sz w:val="20"/>
          <w:szCs w:val="20"/>
        </w:rPr>
        <w:t>ogólna estetyka wykonania robót.</w:t>
      </w:r>
    </w:p>
    <w:p w14:paraId="689FFCDD" w14:textId="77777777" w:rsidR="002438CF" w:rsidRPr="00536800" w:rsidRDefault="002438CF" w:rsidP="002438CF">
      <w:pPr>
        <w:pStyle w:val="Akapitzlist"/>
        <w:ind w:left="941"/>
        <w:jc w:val="both"/>
        <w:rPr>
          <w:rFonts w:ascii="Arial" w:hAnsi="Arial" w:cs="Arial"/>
          <w:sz w:val="20"/>
          <w:szCs w:val="20"/>
        </w:rPr>
      </w:pPr>
    </w:p>
    <w:p w14:paraId="5CB4A94A" w14:textId="77777777" w:rsidR="002438CF" w:rsidRPr="002342F8" w:rsidRDefault="002438CF" w:rsidP="002438CF">
      <w:pPr>
        <w:pStyle w:val="Akapitzlist"/>
        <w:numPr>
          <w:ilvl w:val="2"/>
          <w:numId w:val="1"/>
        </w:numPr>
        <w:jc w:val="both"/>
        <w:rPr>
          <w:rFonts w:ascii="Arial" w:hAnsi="Arial" w:cs="Arial"/>
          <w:b/>
          <w:bCs/>
          <w:sz w:val="20"/>
          <w:szCs w:val="20"/>
        </w:rPr>
      </w:pPr>
      <w:r w:rsidRPr="002342F8">
        <w:rPr>
          <w:rFonts w:ascii="Arial" w:hAnsi="Arial" w:cs="Arial"/>
          <w:b/>
          <w:bCs/>
          <w:sz w:val="20"/>
          <w:szCs w:val="20"/>
        </w:rPr>
        <w:t>Badania przed przyst</w:t>
      </w:r>
      <w:r w:rsidRPr="002342F8">
        <w:rPr>
          <w:rFonts w:ascii="Arial" w:eastAsia="TimesNewRoman" w:hAnsi="Arial" w:cs="Arial"/>
          <w:b/>
          <w:bCs/>
          <w:sz w:val="20"/>
          <w:szCs w:val="20"/>
        </w:rPr>
        <w:t>ą</w:t>
      </w:r>
      <w:r w:rsidRPr="002342F8">
        <w:rPr>
          <w:rFonts w:ascii="Arial" w:hAnsi="Arial" w:cs="Arial"/>
          <w:b/>
          <w:bCs/>
          <w:sz w:val="20"/>
          <w:szCs w:val="20"/>
        </w:rPr>
        <w:t>pieniem do robót.</w:t>
      </w:r>
    </w:p>
    <w:p w14:paraId="19CF5127" w14:textId="77777777" w:rsidR="002438CF" w:rsidRDefault="002438CF" w:rsidP="002438CF">
      <w:pPr>
        <w:ind w:left="360"/>
        <w:jc w:val="both"/>
        <w:rPr>
          <w:rFonts w:ascii="Arial" w:hAnsi="Arial" w:cs="Arial"/>
          <w:sz w:val="20"/>
          <w:szCs w:val="20"/>
        </w:rPr>
      </w:pPr>
      <w:r w:rsidRPr="006E38B7">
        <w:rPr>
          <w:rFonts w:ascii="Arial" w:hAnsi="Arial" w:cs="Arial"/>
          <w:sz w:val="20"/>
          <w:szCs w:val="20"/>
        </w:rPr>
        <w:t>Przed przyst</w:t>
      </w:r>
      <w:r w:rsidRPr="006E38B7">
        <w:rPr>
          <w:rFonts w:ascii="Arial" w:eastAsia="TimesNewRoman" w:hAnsi="Arial" w:cs="Arial"/>
          <w:sz w:val="20"/>
          <w:szCs w:val="20"/>
        </w:rPr>
        <w:t>ą</w:t>
      </w:r>
      <w:r w:rsidRPr="006E38B7">
        <w:rPr>
          <w:rFonts w:ascii="Arial" w:hAnsi="Arial" w:cs="Arial"/>
          <w:sz w:val="20"/>
          <w:szCs w:val="20"/>
        </w:rPr>
        <w:t>pieniem do robót Wykonawca sprawdza zako</w:t>
      </w:r>
      <w:r w:rsidRPr="006E38B7">
        <w:rPr>
          <w:rFonts w:ascii="Arial" w:eastAsia="TimesNewRoman" w:hAnsi="Arial" w:cs="Arial"/>
          <w:sz w:val="20"/>
          <w:szCs w:val="20"/>
        </w:rPr>
        <w:t>ń</w:t>
      </w:r>
      <w:r w:rsidRPr="006E38B7">
        <w:rPr>
          <w:rFonts w:ascii="Arial" w:hAnsi="Arial" w:cs="Arial"/>
          <w:sz w:val="20"/>
          <w:szCs w:val="20"/>
        </w:rPr>
        <w:t>czenie robót przygotowawczych, sprawdza dostarczone materiały (jako</w:t>
      </w:r>
      <w:r w:rsidRPr="006E38B7">
        <w:rPr>
          <w:rFonts w:ascii="Arial" w:eastAsia="TimesNewRoman" w:hAnsi="Arial" w:cs="Arial"/>
          <w:sz w:val="20"/>
          <w:szCs w:val="20"/>
        </w:rPr>
        <w:t>ść</w:t>
      </w:r>
      <w:r w:rsidRPr="006E38B7">
        <w:rPr>
          <w:rFonts w:ascii="Arial" w:hAnsi="Arial" w:cs="Arial"/>
          <w:sz w:val="20"/>
          <w:szCs w:val="20"/>
        </w:rPr>
        <w:t>, zgodno</w:t>
      </w:r>
      <w:r w:rsidRPr="006E38B7">
        <w:rPr>
          <w:rFonts w:ascii="Arial" w:eastAsia="TimesNewRoman" w:hAnsi="Arial" w:cs="Arial"/>
          <w:sz w:val="20"/>
          <w:szCs w:val="20"/>
        </w:rPr>
        <w:t xml:space="preserve">ść </w:t>
      </w:r>
      <w:r w:rsidRPr="006E38B7">
        <w:rPr>
          <w:rFonts w:ascii="Arial" w:hAnsi="Arial" w:cs="Arial"/>
          <w:sz w:val="20"/>
          <w:szCs w:val="20"/>
        </w:rPr>
        <w:t>z dokumentacj</w:t>
      </w:r>
      <w:r w:rsidRPr="006E38B7">
        <w:rPr>
          <w:rFonts w:ascii="Arial" w:eastAsia="TimesNewRoman" w:hAnsi="Arial" w:cs="Arial"/>
          <w:sz w:val="20"/>
          <w:szCs w:val="20"/>
        </w:rPr>
        <w:t xml:space="preserve">ą </w:t>
      </w:r>
      <w:r w:rsidRPr="006E38B7">
        <w:rPr>
          <w:rFonts w:ascii="Arial" w:hAnsi="Arial" w:cs="Arial"/>
          <w:sz w:val="20"/>
          <w:szCs w:val="20"/>
        </w:rPr>
        <w:t>ST)</w:t>
      </w:r>
    </w:p>
    <w:p w14:paraId="416913C5" w14:textId="77777777" w:rsidR="002438CF" w:rsidRPr="006E38B7" w:rsidRDefault="002438CF" w:rsidP="002438CF">
      <w:pPr>
        <w:ind w:left="360"/>
        <w:jc w:val="both"/>
        <w:rPr>
          <w:rFonts w:ascii="Arial" w:hAnsi="Arial" w:cs="Arial"/>
          <w:sz w:val="20"/>
          <w:szCs w:val="20"/>
        </w:rPr>
      </w:pPr>
      <w:r w:rsidRPr="006E38B7">
        <w:rPr>
          <w:rFonts w:ascii="Arial" w:hAnsi="Arial" w:cs="Arial"/>
          <w:sz w:val="20"/>
          <w:szCs w:val="20"/>
        </w:rPr>
        <w:t>.</w:t>
      </w:r>
    </w:p>
    <w:p w14:paraId="772834CB" w14:textId="77777777" w:rsidR="002438CF" w:rsidRPr="002342F8" w:rsidRDefault="002438CF" w:rsidP="002438CF">
      <w:pPr>
        <w:pStyle w:val="Akapitzlist"/>
        <w:numPr>
          <w:ilvl w:val="2"/>
          <w:numId w:val="1"/>
        </w:numPr>
        <w:jc w:val="both"/>
        <w:rPr>
          <w:rFonts w:ascii="Arial" w:hAnsi="Arial" w:cs="Arial"/>
          <w:b/>
          <w:bCs/>
          <w:sz w:val="20"/>
          <w:szCs w:val="20"/>
        </w:rPr>
      </w:pPr>
      <w:r w:rsidRPr="002342F8">
        <w:rPr>
          <w:rFonts w:ascii="Arial" w:hAnsi="Arial" w:cs="Arial"/>
          <w:b/>
          <w:bCs/>
          <w:sz w:val="20"/>
          <w:szCs w:val="20"/>
        </w:rPr>
        <w:t>Badania w czasie robót.</w:t>
      </w:r>
    </w:p>
    <w:p w14:paraId="5C7E53D8" w14:textId="77777777" w:rsidR="002438CF" w:rsidRDefault="002438CF" w:rsidP="002438CF">
      <w:pPr>
        <w:ind w:left="300"/>
        <w:jc w:val="both"/>
        <w:rPr>
          <w:rFonts w:ascii="Arial" w:hAnsi="Arial" w:cs="Arial"/>
          <w:sz w:val="20"/>
          <w:szCs w:val="20"/>
        </w:rPr>
      </w:pPr>
      <w:r w:rsidRPr="006E38B7">
        <w:rPr>
          <w:rFonts w:ascii="Arial" w:hAnsi="Arial" w:cs="Arial"/>
          <w:sz w:val="20"/>
          <w:szCs w:val="20"/>
        </w:rPr>
        <w:t>W czasie wykonywania robót Wykonawca sprawdza i na bie</w:t>
      </w:r>
      <w:r w:rsidRPr="006E38B7">
        <w:rPr>
          <w:rFonts w:ascii="Arial" w:eastAsia="TimesNewRoman" w:hAnsi="Arial" w:cs="Arial"/>
          <w:sz w:val="20"/>
          <w:szCs w:val="20"/>
        </w:rPr>
        <w:t>żą</w:t>
      </w:r>
      <w:r w:rsidRPr="006E38B7">
        <w:rPr>
          <w:rFonts w:ascii="Arial" w:hAnsi="Arial" w:cs="Arial"/>
          <w:sz w:val="20"/>
          <w:szCs w:val="20"/>
        </w:rPr>
        <w:t>co kontroluje jako</w:t>
      </w:r>
      <w:r w:rsidRPr="006E38B7">
        <w:rPr>
          <w:rFonts w:ascii="Arial" w:eastAsia="TimesNewRoman" w:hAnsi="Arial" w:cs="Arial"/>
          <w:sz w:val="20"/>
          <w:szCs w:val="20"/>
        </w:rPr>
        <w:t xml:space="preserve">ść </w:t>
      </w:r>
      <w:r w:rsidRPr="006E38B7">
        <w:rPr>
          <w:rFonts w:ascii="Arial" w:hAnsi="Arial" w:cs="Arial"/>
          <w:sz w:val="20"/>
          <w:szCs w:val="20"/>
        </w:rPr>
        <w:t>prac – odchyłki i tolerancje.</w:t>
      </w:r>
    </w:p>
    <w:p w14:paraId="7563684C" w14:textId="77777777" w:rsidR="002438CF" w:rsidRPr="006E38B7" w:rsidRDefault="002438CF" w:rsidP="002438CF">
      <w:pPr>
        <w:ind w:left="300"/>
        <w:jc w:val="both"/>
        <w:rPr>
          <w:rFonts w:ascii="Arial" w:hAnsi="Arial" w:cs="Arial"/>
          <w:sz w:val="20"/>
          <w:szCs w:val="20"/>
        </w:rPr>
      </w:pPr>
    </w:p>
    <w:p w14:paraId="01A51BDB" w14:textId="77777777" w:rsidR="002438CF" w:rsidRPr="002342F8" w:rsidRDefault="002438CF" w:rsidP="002438CF">
      <w:pPr>
        <w:pStyle w:val="Akapitzlist"/>
        <w:numPr>
          <w:ilvl w:val="2"/>
          <w:numId w:val="1"/>
        </w:numPr>
        <w:jc w:val="both"/>
        <w:rPr>
          <w:rFonts w:ascii="Arial" w:hAnsi="Arial" w:cs="Arial"/>
          <w:b/>
          <w:bCs/>
          <w:sz w:val="20"/>
          <w:szCs w:val="20"/>
        </w:rPr>
      </w:pPr>
      <w:r w:rsidRPr="002342F8">
        <w:rPr>
          <w:rFonts w:ascii="Arial" w:hAnsi="Arial" w:cs="Arial"/>
          <w:b/>
          <w:bCs/>
          <w:sz w:val="20"/>
          <w:szCs w:val="20"/>
        </w:rPr>
        <w:t>Badania w czasie odbioru.</w:t>
      </w:r>
    </w:p>
    <w:p w14:paraId="362A57EE" w14:textId="77777777" w:rsidR="002438CF" w:rsidRPr="006E38B7" w:rsidRDefault="002438CF" w:rsidP="002438CF">
      <w:pPr>
        <w:ind w:left="360"/>
        <w:jc w:val="both"/>
        <w:rPr>
          <w:rFonts w:ascii="Arial" w:hAnsi="Arial" w:cs="Arial"/>
          <w:sz w:val="20"/>
          <w:szCs w:val="20"/>
        </w:rPr>
      </w:pPr>
      <w:r w:rsidRPr="006E38B7">
        <w:rPr>
          <w:rFonts w:ascii="Arial" w:hAnsi="Arial" w:cs="Arial"/>
          <w:sz w:val="20"/>
          <w:szCs w:val="20"/>
        </w:rPr>
        <w:t>Badania w czasie odbioru winny umo</w:t>
      </w:r>
      <w:r w:rsidRPr="006E38B7">
        <w:rPr>
          <w:rFonts w:ascii="Arial" w:eastAsia="TimesNewRoman" w:hAnsi="Arial" w:cs="Arial"/>
          <w:sz w:val="20"/>
          <w:szCs w:val="20"/>
        </w:rPr>
        <w:t>ż</w:t>
      </w:r>
      <w:r w:rsidRPr="006E38B7">
        <w:rPr>
          <w:rFonts w:ascii="Arial" w:hAnsi="Arial" w:cs="Arial"/>
          <w:sz w:val="20"/>
          <w:szCs w:val="20"/>
        </w:rPr>
        <w:t>liwi</w:t>
      </w:r>
      <w:r w:rsidRPr="006E38B7">
        <w:rPr>
          <w:rFonts w:ascii="Arial" w:eastAsia="TimesNewRoman" w:hAnsi="Arial" w:cs="Arial"/>
          <w:sz w:val="20"/>
          <w:szCs w:val="20"/>
        </w:rPr>
        <w:t xml:space="preserve">ć </w:t>
      </w:r>
      <w:r w:rsidRPr="006E38B7">
        <w:rPr>
          <w:rFonts w:ascii="Arial" w:hAnsi="Arial" w:cs="Arial"/>
          <w:sz w:val="20"/>
          <w:szCs w:val="20"/>
        </w:rPr>
        <w:t>ocen</w:t>
      </w:r>
      <w:r w:rsidRPr="006E38B7">
        <w:rPr>
          <w:rFonts w:ascii="Arial" w:eastAsia="TimesNewRoman" w:hAnsi="Arial" w:cs="Arial"/>
          <w:sz w:val="20"/>
          <w:szCs w:val="20"/>
        </w:rPr>
        <w:t xml:space="preserve">ę </w:t>
      </w:r>
      <w:r w:rsidRPr="006E38B7">
        <w:rPr>
          <w:rFonts w:ascii="Arial" w:hAnsi="Arial" w:cs="Arial"/>
          <w:sz w:val="20"/>
          <w:szCs w:val="20"/>
        </w:rPr>
        <w:t xml:space="preserve">wszystkich </w:t>
      </w:r>
      <w:proofErr w:type="gramStart"/>
      <w:r w:rsidRPr="006E38B7">
        <w:rPr>
          <w:rFonts w:ascii="Arial" w:hAnsi="Arial" w:cs="Arial"/>
          <w:sz w:val="20"/>
          <w:szCs w:val="20"/>
        </w:rPr>
        <w:t>wymaga</w:t>
      </w:r>
      <w:r w:rsidRPr="006E38B7">
        <w:rPr>
          <w:rFonts w:ascii="Arial" w:eastAsia="TimesNewRoman" w:hAnsi="Arial" w:cs="Arial"/>
          <w:sz w:val="20"/>
          <w:szCs w:val="20"/>
        </w:rPr>
        <w:t>ń</w:t>
      </w:r>
      <w:r w:rsidRPr="006E38B7">
        <w:rPr>
          <w:rFonts w:ascii="Arial" w:hAnsi="Arial" w:cs="Arial"/>
          <w:sz w:val="20"/>
          <w:szCs w:val="20"/>
        </w:rPr>
        <w:t xml:space="preserve">,   </w:t>
      </w:r>
      <w:proofErr w:type="gramEnd"/>
      <w:r w:rsidRPr="006E38B7">
        <w:rPr>
          <w:rFonts w:ascii="Arial" w:hAnsi="Arial" w:cs="Arial"/>
          <w:sz w:val="20"/>
          <w:szCs w:val="20"/>
        </w:rPr>
        <w:t>a w szczególno</w:t>
      </w:r>
      <w:r w:rsidRPr="006E38B7">
        <w:rPr>
          <w:rFonts w:ascii="Arial" w:eastAsia="TimesNewRoman" w:hAnsi="Arial" w:cs="Arial"/>
          <w:sz w:val="20"/>
          <w:szCs w:val="20"/>
        </w:rPr>
        <w:t>ś</w:t>
      </w:r>
      <w:r w:rsidRPr="006E38B7">
        <w:rPr>
          <w:rFonts w:ascii="Arial" w:hAnsi="Arial" w:cs="Arial"/>
          <w:sz w:val="20"/>
          <w:szCs w:val="20"/>
        </w:rPr>
        <w:t>ci:</w:t>
      </w:r>
    </w:p>
    <w:p w14:paraId="117C2839" w14:textId="77777777" w:rsidR="002438CF" w:rsidRPr="006E38B7" w:rsidRDefault="002438CF" w:rsidP="002438CF">
      <w:pPr>
        <w:ind w:firstLine="360"/>
        <w:jc w:val="both"/>
        <w:rPr>
          <w:rFonts w:ascii="Arial" w:hAnsi="Arial" w:cs="Arial"/>
          <w:sz w:val="20"/>
          <w:szCs w:val="20"/>
        </w:rPr>
      </w:pPr>
      <w:r w:rsidRPr="006E38B7">
        <w:rPr>
          <w:rFonts w:ascii="Arial" w:hAnsi="Arial" w:cs="Arial"/>
          <w:sz w:val="20"/>
          <w:szCs w:val="20"/>
        </w:rPr>
        <w:t>- zgodno</w:t>
      </w:r>
      <w:r w:rsidRPr="006E38B7">
        <w:rPr>
          <w:rFonts w:ascii="Arial" w:eastAsia="TimesNewRoman" w:hAnsi="Arial" w:cs="Arial"/>
          <w:sz w:val="20"/>
          <w:szCs w:val="20"/>
        </w:rPr>
        <w:t xml:space="preserve">ść </w:t>
      </w:r>
      <w:r w:rsidRPr="006E38B7">
        <w:rPr>
          <w:rFonts w:ascii="Arial" w:hAnsi="Arial" w:cs="Arial"/>
          <w:sz w:val="20"/>
          <w:szCs w:val="20"/>
        </w:rPr>
        <w:t>z dokumentacj</w:t>
      </w:r>
      <w:r w:rsidRPr="006E38B7">
        <w:rPr>
          <w:rFonts w:ascii="Arial" w:eastAsia="TimesNewRoman" w:hAnsi="Arial" w:cs="Arial"/>
          <w:sz w:val="20"/>
          <w:szCs w:val="20"/>
        </w:rPr>
        <w:t xml:space="preserve">ą </w:t>
      </w:r>
      <w:r w:rsidRPr="006E38B7">
        <w:rPr>
          <w:rFonts w:ascii="Arial" w:hAnsi="Arial" w:cs="Arial"/>
          <w:sz w:val="20"/>
          <w:szCs w:val="20"/>
        </w:rPr>
        <w:t>projektow</w:t>
      </w:r>
      <w:r w:rsidRPr="006E38B7">
        <w:rPr>
          <w:rFonts w:ascii="Arial" w:eastAsia="TimesNewRoman" w:hAnsi="Arial" w:cs="Arial"/>
          <w:sz w:val="20"/>
          <w:szCs w:val="20"/>
        </w:rPr>
        <w:t>ą</w:t>
      </w:r>
      <w:r w:rsidRPr="006E38B7">
        <w:rPr>
          <w:rFonts w:ascii="Arial" w:hAnsi="Arial" w:cs="Arial"/>
          <w:sz w:val="20"/>
          <w:szCs w:val="20"/>
        </w:rPr>
        <w:t>,</w:t>
      </w:r>
    </w:p>
    <w:p w14:paraId="631FBAB8" w14:textId="77777777" w:rsidR="002438CF" w:rsidRPr="006E38B7" w:rsidRDefault="002438CF" w:rsidP="002438CF">
      <w:pPr>
        <w:ind w:firstLine="360"/>
        <w:jc w:val="both"/>
        <w:rPr>
          <w:rFonts w:ascii="Arial" w:hAnsi="Arial" w:cs="Arial"/>
          <w:sz w:val="20"/>
          <w:szCs w:val="20"/>
        </w:rPr>
      </w:pPr>
      <w:r w:rsidRPr="006E38B7">
        <w:rPr>
          <w:rFonts w:ascii="Arial" w:hAnsi="Arial" w:cs="Arial"/>
          <w:sz w:val="20"/>
          <w:szCs w:val="20"/>
        </w:rPr>
        <w:t>- jako</w:t>
      </w:r>
      <w:r w:rsidRPr="006E38B7">
        <w:rPr>
          <w:rFonts w:ascii="Arial" w:eastAsia="TimesNewRoman" w:hAnsi="Arial" w:cs="Arial"/>
          <w:sz w:val="20"/>
          <w:szCs w:val="20"/>
        </w:rPr>
        <w:t xml:space="preserve">ść </w:t>
      </w:r>
      <w:r w:rsidRPr="006E38B7">
        <w:rPr>
          <w:rFonts w:ascii="Arial" w:hAnsi="Arial" w:cs="Arial"/>
          <w:sz w:val="20"/>
          <w:szCs w:val="20"/>
        </w:rPr>
        <w:t>zastosowanych materiałów,</w:t>
      </w:r>
    </w:p>
    <w:p w14:paraId="534AFE88" w14:textId="77777777" w:rsidR="002438CF" w:rsidRPr="006E38B7" w:rsidRDefault="002438CF" w:rsidP="002438CF">
      <w:pPr>
        <w:ind w:firstLine="360"/>
        <w:jc w:val="both"/>
        <w:rPr>
          <w:rFonts w:ascii="Arial" w:hAnsi="Arial" w:cs="Arial"/>
          <w:sz w:val="20"/>
          <w:szCs w:val="20"/>
        </w:rPr>
      </w:pPr>
      <w:r w:rsidRPr="006E38B7">
        <w:rPr>
          <w:rFonts w:ascii="Arial" w:hAnsi="Arial" w:cs="Arial"/>
          <w:sz w:val="20"/>
          <w:szCs w:val="20"/>
        </w:rPr>
        <w:t>- prawidłowo</w:t>
      </w:r>
      <w:r w:rsidRPr="006E38B7">
        <w:rPr>
          <w:rFonts w:ascii="Arial" w:eastAsia="TimesNewRoman" w:hAnsi="Arial" w:cs="Arial"/>
          <w:sz w:val="20"/>
          <w:szCs w:val="20"/>
        </w:rPr>
        <w:t xml:space="preserve">ść </w:t>
      </w:r>
      <w:r w:rsidRPr="006E38B7">
        <w:rPr>
          <w:rFonts w:ascii="Arial" w:hAnsi="Arial" w:cs="Arial"/>
          <w:sz w:val="20"/>
          <w:szCs w:val="20"/>
        </w:rPr>
        <w:t>wykonania.</w:t>
      </w:r>
    </w:p>
    <w:p w14:paraId="7F139180" w14:textId="77777777" w:rsidR="002438CF" w:rsidRPr="006E38B7" w:rsidRDefault="002438CF" w:rsidP="002438CF">
      <w:pPr>
        <w:jc w:val="both"/>
        <w:rPr>
          <w:rFonts w:ascii="Arial" w:hAnsi="Arial" w:cs="Arial"/>
          <w:b/>
          <w:bCs/>
          <w:sz w:val="20"/>
          <w:szCs w:val="20"/>
        </w:rPr>
      </w:pPr>
    </w:p>
    <w:p w14:paraId="2CC1E37F" w14:textId="77777777" w:rsidR="002438CF" w:rsidRPr="002342F8" w:rsidRDefault="002438CF" w:rsidP="002438CF">
      <w:pPr>
        <w:pStyle w:val="Akapitzlist"/>
        <w:numPr>
          <w:ilvl w:val="1"/>
          <w:numId w:val="1"/>
        </w:numPr>
        <w:jc w:val="both"/>
        <w:rPr>
          <w:rFonts w:ascii="Arial" w:hAnsi="Arial" w:cs="Arial"/>
          <w:b/>
          <w:bCs/>
          <w:sz w:val="20"/>
          <w:szCs w:val="20"/>
        </w:rPr>
      </w:pPr>
      <w:r w:rsidRPr="002342F8">
        <w:rPr>
          <w:rFonts w:ascii="Arial" w:hAnsi="Arial" w:cs="Arial"/>
          <w:b/>
          <w:bCs/>
          <w:sz w:val="20"/>
          <w:szCs w:val="20"/>
        </w:rPr>
        <w:t>Obmiar robót.</w:t>
      </w:r>
    </w:p>
    <w:p w14:paraId="25414CB1" w14:textId="77777777" w:rsidR="002438CF" w:rsidRDefault="002438CF" w:rsidP="002438CF">
      <w:pPr>
        <w:ind w:left="708"/>
        <w:jc w:val="both"/>
        <w:rPr>
          <w:rFonts w:ascii="Arial" w:hAnsi="Arial" w:cs="Arial"/>
          <w:sz w:val="20"/>
          <w:szCs w:val="20"/>
        </w:rPr>
      </w:pPr>
      <w:r w:rsidRPr="00536800">
        <w:rPr>
          <w:rFonts w:ascii="Arial" w:hAnsi="Arial" w:cs="Arial"/>
          <w:sz w:val="20"/>
          <w:szCs w:val="20"/>
        </w:rPr>
        <w:t>Nie przewiduje się obmiaru robót - umowa ryczałtowa</w:t>
      </w:r>
      <w:r>
        <w:rPr>
          <w:rFonts w:ascii="Arial" w:hAnsi="Arial" w:cs="Arial"/>
          <w:sz w:val="20"/>
          <w:szCs w:val="20"/>
        </w:rPr>
        <w:t>.</w:t>
      </w:r>
    </w:p>
    <w:p w14:paraId="5527D5B3" w14:textId="77777777" w:rsidR="002438CF" w:rsidRPr="006E38B7" w:rsidRDefault="002438CF" w:rsidP="002438CF">
      <w:pPr>
        <w:ind w:left="708"/>
        <w:jc w:val="both"/>
        <w:rPr>
          <w:rFonts w:ascii="Arial" w:hAnsi="Arial" w:cs="Arial"/>
          <w:sz w:val="20"/>
          <w:szCs w:val="20"/>
        </w:rPr>
      </w:pPr>
    </w:p>
    <w:p w14:paraId="743E2517" w14:textId="77777777" w:rsidR="002438CF" w:rsidRPr="002342F8" w:rsidRDefault="002438CF" w:rsidP="002438CF">
      <w:pPr>
        <w:pStyle w:val="Akapitzlist"/>
        <w:numPr>
          <w:ilvl w:val="1"/>
          <w:numId w:val="1"/>
        </w:numPr>
        <w:jc w:val="both"/>
        <w:rPr>
          <w:rFonts w:ascii="Arial" w:hAnsi="Arial" w:cs="Arial"/>
          <w:b/>
          <w:bCs/>
          <w:sz w:val="20"/>
          <w:szCs w:val="20"/>
        </w:rPr>
      </w:pPr>
      <w:r w:rsidRPr="002342F8">
        <w:rPr>
          <w:rFonts w:ascii="Arial" w:hAnsi="Arial" w:cs="Arial"/>
          <w:b/>
          <w:bCs/>
          <w:sz w:val="20"/>
          <w:szCs w:val="20"/>
        </w:rPr>
        <w:t>Odbiór robót.</w:t>
      </w:r>
    </w:p>
    <w:p w14:paraId="0F21E73C" w14:textId="77777777" w:rsidR="002438CF" w:rsidRPr="00536800" w:rsidRDefault="002438CF" w:rsidP="002438CF">
      <w:pPr>
        <w:ind w:left="360"/>
        <w:jc w:val="both"/>
        <w:rPr>
          <w:rFonts w:ascii="Arial" w:hAnsi="Arial" w:cs="Arial"/>
          <w:sz w:val="20"/>
          <w:szCs w:val="20"/>
        </w:rPr>
      </w:pPr>
      <w:r w:rsidRPr="00536800">
        <w:rPr>
          <w:rFonts w:ascii="Arial" w:hAnsi="Arial" w:cs="Arial"/>
          <w:sz w:val="20"/>
          <w:szCs w:val="20"/>
        </w:rPr>
        <w:t>Osobą odbierającą roboty jest Inspektor Nadzoru Inwestorskiego lub inna osoba upoważniona przez</w:t>
      </w:r>
    </w:p>
    <w:p w14:paraId="22B09049" w14:textId="77777777" w:rsidR="002438CF" w:rsidRDefault="002438CF" w:rsidP="002438CF">
      <w:pPr>
        <w:ind w:left="360"/>
        <w:jc w:val="both"/>
        <w:rPr>
          <w:rFonts w:ascii="Arial" w:hAnsi="Arial" w:cs="Arial"/>
          <w:sz w:val="20"/>
          <w:szCs w:val="20"/>
        </w:rPr>
      </w:pPr>
      <w:r w:rsidRPr="00536800">
        <w:rPr>
          <w:rFonts w:ascii="Arial" w:hAnsi="Arial" w:cs="Arial"/>
          <w:sz w:val="20"/>
          <w:szCs w:val="20"/>
        </w:rPr>
        <w:t>Inwestora do reprezentowania go w czasie odbioru robót.</w:t>
      </w:r>
    </w:p>
    <w:p w14:paraId="6A9C0FCB" w14:textId="77777777" w:rsidR="002438CF" w:rsidRDefault="002438CF" w:rsidP="002438CF">
      <w:pPr>
        <w:ind w:left="360"/>
        <w:jc w:val="both"/>
        <w:rPr>
          <w:rFonts w:ascii="Arial" w:hAnsi="Arial" w:cs="Arial"/>
          <w:sz w:val="20"/>
          <w:szCs w:val="20"/>
        </w:rPr>
      </w:pPr>
    </w:p>
    <w:p w14:paraId="0016BF55" w14:textId="77777777" w:rsidR="002438CF" w:rsidRPr="00536800" w:rsidRDefault="002438CF" w:rsidP="002438CF">
      <w:pPr>
        <w:ind w:left="360"/>
        <w:jc w:val="both"/>
        <w:rPr>
          <w:rFonts w:ascii="Arial" w:hAnsi="Arial" w:cs="Arial"/>
          <w:sz w:val="20"/>
          <w:szCs w:val="20"/>
        </w:rPr>
      </w:pPr>
    </w:p>
    <w:p w14:paraId="03B6D887" w14:textId="77777777" w:rsidR="002438CF" w:rsidRPr="003500D7" w:rsidRDefault="002438CF" w:rsidP="002438CF">
      <w:pPr>
        <w:ind w:left="360"/>
        <w:jc w:val="both"/>
        <w:rPr>
          <w:rFonts w:ascii="Arial" w:hAnsi="Arial" w:cs="Arial"/>
          <w:b/>
          <w:bCs/>
          <w:sz w:val="20"/>
          <w:szCs w:val="20"/>
        </w:rPr>
      </w:pPr>
      <w:r w:rsidRPr="003500D7">
        <w:rPr>
          <w:rFonts w:ascii="Arial" w:hAnsi="Arial" w:cs="Arial"/>
          <w:b/>
          <w:bCs/>
          <w:sz w:val="20"/>
          <w:szCs w:val="20"/>
        </w:rPr>
        <w:t>Odbiór robót pokrywczych</w:t>
      </w:r>
    </w:p>
    <w:p w14:paraId="189D72D0" w14:textId="77777777" w:rsidR="002438CF" w:rsidRPr="003500D7" w:rsidRDefault="002438CF" w:rsidP="002438CF">
      <w:pPr>
        <w:pStyle w:val="Akapitzlist"/>
        <w:numPr>
          <w:ilvl w:val="0"/>
          <w:numId w:val="3"/>
        </w:numPr>
        <w:jc w:val="both"/>
        <w:rPr>
          <w:rFonts w:ascii="Arial" w:hAnsi="Arial" w:cs="Arial"/>
          <w:sz w:val="20"/>
          <w:szCs w:val="20"/>
        </w:rPr>
      </w:pPr>
      <w:r w:rsidRPr="003500D7">
        <w:rPr>
          <w:rFonts w:ascii="Arial" w:hAnsi="Arial" w:cs="Arial"/>
          <w:sz w:val="20"/>
          <w:szCs w:val="20"/>
        </w:rPr>
        <w:t>Roboty pokrywcze jako roboty zanikające, wymagają odbiorów częściowych,</w:t>
      </w:r>
    </w:p>
    <w:p w14:paraId="6B4A466F" w14:textId="77777777" w:rsidR="002438CF" w:rsidRPr="003500D7" w:rsidRDefault="002438CF" w:rsidP="002438CF">
      <w:pPr>
        <w:pStyle w:val="Akapitzlist"/>
        <w:numPr>
          <w:ilvl w:val="0"/>
          <w:numId w:val="3"/>
        </w:numPr>
        <w:jc w:val="both"/>
        <w:rPr>
          <w:rFonts w:ascii="Arial" w:hAnsi="Arial" w:cs="Arial"/>
          <w:sz w:val="20"/>
          <w:szCs w:val="20"/>
        </w:rPr>
      </w:pPr>
      <w:r w:rsidRPr="003500D7">
        <w:rPr>
          <w:rFonts w:ascii="Arial" w:hAnsi="Arial" w:cs="Arial"/>
          <w:sz w:val="20"/>
          <w:szCs w:val="20"/>
        </w:rPr>
        <w:t xml:space="preserve">Odbiór częściowy powinien obejmować </w:t>
      </w:r>
      <w:proofErr w:type="gramStart"/>
      <w:r w:rsidRPr="003500D7">
        <w:rPr>
          <w:rFonts w:ascii="Arial" w:hAnsi="Arial" w:cs="Arial"/>
          <w:sz w:val="20"/>
          <w:szCs w:val="20"/>
        </w:rPr>
        <w:t>sprawdzenie :</w:t>
      </w:r>
      <w:proofErr w:type="gramEnd"/>
      <w:r w:rsidRPr="003500D7">
        <w:rPr>
          <w:rFonts w:ascii="Arial" w:hAnsi="Arial" w:cs="Arial"/>
          <w:sz w:val="20"/>
          <w:szCs w:val="20"/>
        </w:rPr>
        <w:t xml:space="preserve"> podłoża -sprawdzenie naprawionych</w:t>
      </w:r>
    </w:p>
    <w:p w14:paraId="1B7CF2CD" w14:textId="77777777" w:rsidR="002438CF" w:rsidRPr="00536800" w:rsidRDefault="002438CF" w:rsidP="002438CF">
      <w:pPr>
        <w:ind w:left="732" w:firstLine="348"/>
        <w:jc w:val="both"/>
        <w:rPr>
          <w:rFonts w:ascii="Arial" w:hAnsi="Arial" w:cs="Arial"/>
          <w:sz w:val="20"/>
          <w:szCs w:val="20"/>
        </w:rPr>
      </w:pPr>
      <w:r w:rsidRPr="00536800">
        <w:rPr>
          <w:rFonts w:ascii="Arial" w:hAnsi="Arial" w:cs="Arial"/>
          <w:sz w:val="20"/>
          <w:szCs w:val="20"/>
        </w:rPr>
        <w:t>miejsc, dokładności wykonania poszczególnych warstw pokrycia, dokładność wykonania</w:t>
      </w:r>
    </w:p>
    <w:p w14:paraId="237B6815" w14:textId="77777777" w:rsidR="002438CF" w:rsidRDefault="002438CF" w:rsidP="002438CF">
      <w:pPr>
        <w:ind w:left="732" w:firstLine="348"/>
        <w:jc w:val="both"/>
        <w:rPr>
          <w:rFonts w:ascii="Arial" w:hAnsi="Arial" w:cs="Arial"/>
          <w:sz w:val="20"/>
          <w:szCs w:val="20"/>
        </w:rPr>
      </w:pPr>
      <w:r w:rsidRPr="00536800">
        <w:rPr>
          <w:rFonts w:ascii="Arial" w:hAnsi="Arial" w:cs="Arial"/>
          <w:sz w:val="20"/>
          <w:szCs w:val="20"/>
        </w:rPr>
        <w:t>obróbek blacharskich i ich połączenia z pokryciem.</w:t>
      </w:r>
    </w:p>
    <w:p w14:paraId="5054BDA7" w14:textId="77777777" w:rsidR="002438CF" w:rsidRPr="00536800" w:rsidRDefault="002438CF" w:rsidP="002438CF">
      <w:pPr>
        <w:ind w:left="732" w:firstLine="348"/>
        <w:jc w:val="both"/>
        <w:rPr>
          <w:rFonts w:ascii="Arial" w:hAnsi="Arial" w:cs="Arial"/>
          <w:sz w:val="20"/>
          <w:szCs w:val="20"/>
        </w:rPr>
      </w:pPr>
    </w:p>
    <w:p w14:paraId="5DFC8935" w14:textId="77777777" w:rsidR="002438CF" w:rsidRPr="003500D7" w:rsidRDefault="002438CF" w:rsidP="002438CF">
      <w:pPr>
        <w:ind w:left="360"/>
        <w:jc w:val="both"/>
        <w:rPr>
          <w:rFonts w:ascii="Arial" w:hAnsi="Arial" w:cs="Arial"/>
          <w:b/>
          <w:bCs/>
          <w:sz w:val="20"/>
          <w:szCs w:val="20"/>
        </w:rPr>
      </w:pPr>
      <w:r w:rsidRPr="003500D7">
        <w:rPr>
          <w:rFonts w:ascii="Arial" w:hAnsi="Arial" w:cs="Arial"/>
          <w:b/>
          <w:bCs/>
          <w:sz w:val="20"/>
          <w:szCs w:val="20"/>
        </w:rPr>
        <w:t>Odbiór pokrycia z papy</w:t>
      </w:r>
    </w:p>
    <w:p w14:paraId="3C28926B" w14:textId="77777777" w:rsidR="002438CF" w:rsidRPr="003500D7" w:rsidRDefault="002438CF" w:rsidP="002438CF">
      <w:pPr>
        <w:pStyle w:val="Akapitzlist"/>
        <w:numPr>
          <w:ilvl w:val="0"/>
          <w:numId w:val="4"/>
        </w:numPr>
        <w:jc w:val="both"/>
        <w:rPr>
          <w:rFonts w:ascii="Arial" w:hAnsi="Arial" w:cs="Arial"/>
          <w:sz w:val="20"/>
          <w:szCs w:val="20"/>
        </w:rPr>
      </w:pPr>
      <w:r w:rsidRPr="003500D7">
        <w:rPr>
          <w:rFonts w:ascii="Arial" w:hAnsi="Arial" w:cs="Arial"/>
          <w:sz w:val="20"/>
          <w:szCs w:val="20"/>
        </w:rPr>
        <w:lastRenderedPageBreak/>
        <w:t>sprawdzenie prawidłowości montażu pierwszej warstwy papy: papy podkładowej mocowanej, szerokości zakładów</w:t>
      </w:r>
      <w:r>
        <w:rPr>
          <w:rFonts w:ascii="Arial" w:hAnsi="Arial" w:cs="Arial"/>
          <w:sz w:val="20"/>
          <w:szCs w:val="20"/>
        </w:rPr>
        <w:t xml:space="preserve"> </w:t>
      </w:r>
      <w:r w:rsidRPr="003500D7">
        <w:rPr>
          <w:rFonts w:ascii="Arial" w:hAnsi="Arial" w:cs="Arial"/>
          <w:sz w:val="20"/>
          <w:szCs w:val="20"/>
        </w:rPr>
        <w:t>i występowania tzw. wypływek,</w:t>
      </w:r>
    </w:p>
    <w:p w14:paraId="7B85D661" w14:textId="77777777" w:rsidR="002438CF" w:rsidRDefault="002438CF" w:rsidP="002438CF">
      <w:pPr>
        <w:pStyle w:val="Akapitzlist"/>
        <w:numPr>
          <w:ilvl w:val="0"/>
          <w:numId w:val="4"/>
        </w:numPr>
        <w:jc w:val="both"/>
        <w:rPr>
          <w:rFonts w:ascii="Arial" w:hAnsi="Arial" w:cs="Arial"/>
          <w:sz w:val="20"/>
          <w:szCs w:val="20"/>
        </w:rPr>
      </w:pPr>
      <w:r w:rsidRPr="003500D7">
        <w:rPr>
          <w:rFonts w:ascii="Arial" w:hAnsi="Arial" w:cs="Arial"/>
          <w:sz w:val="20"/>
          <w:szCs w:val="20"/>
        </w:rPr>
        <w:t>sprawdzenie prawidłowości zgrzania papy nawierzchniowej do papy podkładowej: szerokość zakładów i</w:t>
      </w:r>
      <w:r>
        <w:rPr>
          <w:rFonts w:ascii="Arial" w:hAnsi="Arial" w:cs="Arial"/>
          <w:sz w:val="20"/>
          <w:szCs w:val="20"/>
        </w:rPr>
        <w:t xml:space="preserve"> </w:t>
      </w:r>
      <w:r w:rsidRPr="003500D7">
        <w:rPr>
          <w:rFonts w:ascii="Arial" w:hAnsi="Arial" w:cs="Arial"/>
          <w:sz w:val="20"/>
          <w:szCs w:val="20"/>
        </w:rPr>
        <w:t>odpowiednich wypływek.</w:t>
      </w:r>
    </w:p>
    <w:p w14:paraId="587E3A54" w14:textId="77777777" w:rsidR="002438CF" w:rsidRPr="003500D7" w:rsidRDefault="002438CF" w:rsidP="002438CF">
      <w:pPr>
        <w:pStyle w:val="Akapitzlist"/>
        <w:ind w:left="360"/>
        <w:jc w:val="both"/>
        <w:rPr>
          <w:rFonts w:ascii="Arial" w:hAnsi="Arial" w:cs="Arial"/>
          <w:sz w:val="20"/>
          <w:szCs w:val="20"/>
        </w:rPr>
      </w:pPr>
    </w:p>
    <w:p w14:paraId="7D90825A" w14:textId="77777777" w:rsidR="002438CF" w:rsidRPr="00536800" w:rsidRDefault="002438CF" w:rsidP="002438CF">
      <w:pPr>
        <w:ind w:left="360"/>
        <w:jc w:val="both"/>
        <w:rPr>
          <w:rFonts w:ascii="Arial" w:hAnsi="Arial" w:cs="Arial"/>
          <w:sz w:val="20"/>
          <w:szCs w:val="20"/>
        </w:rPr>
      </w:pPr>
      <w:r w:rsidRPr="003500D7">
        <w:rPr>
          <w:rFonts w:ascii="Arial" w:hAnsi="Arial" w:cs="Arial"/>
          <w:b/>
          <w:bCs/>
          <w:sz w:val="20"/>
          <w:szCs w:val="20"/>
        </w:rPr>
        <w:t xml:space="preserve">Odbiór obróbek blacharskich, rynien i rur spustowych powinien </w:t>
      </w:r>
      <w:proofErr w:type="gramStart"/>
      <w:r w:rsidRPr="003500D7">
        <w:rPr>
          <w:rFonts w:ascii="Arial" w:hAnsi="Arial" w:cs="Arial"/>
          <w:b/>
          <w:bCs/>
          <w:sz w:val="20"/>
          <w:szCs w:val="20"/>
        </w:rPr>
        <w:t>obejmować :</w:t>
      </w:r>
      <w:proofErr w:type="gramEnd"/>
    </w:p>
    <w:p w14:paraId="2BE5AEBB" w14:textId="77777777" w:rsidR="002438CF" w:rsidRPr="003500D7" w:rsidRDefault="002438CF" w:rsidP="002438CF">
      <w:pPr>
        <w:pStyle w:val="Akapitzlist"/>
        <w:numPr>
          <w:ilvl w:val="0"/>
          <w:numId w:val="4"/>
        </w:numPr>
        <w:jc w:val="both"/>
        <w:rPr>
          <w:rFonts w:ascii="Arial" w:hAnsi="Arial" w:cs="Arial"/>
          <w:sz w:val="20"/>
          <w:szCs w:val="20"/>
        </w:rPr>
      </w:pPr>
      <w:r w:rsidRPr="003500D7">
        <w:rPr>
          <w:rFonts w:ascii="Arial" w:hAnsi="Arial" w:cs="Arial"/>
          <w:sz w:val="20"/>
          <w:szCs w:val="20"/>
        </w:rPr>
        <w:t>sprawdzenie prawidłowości połączeń poziomych i pionowych;</w:t>
      </w:r>
    </w:p>
    <w:p w14:paraId="256D157A" w14:textId="77777777" w:rsidR="002438CF" w:rsidRPr="003500D7" w:rsidRDefault="002438CF" w:rsidP="002438CF">
      <w:pPr>
        <w:pStyle w:val="Akapitzlist"/>
        <w:numPr>
          <w:ilvl w:val="0"/>
          <w:numId w:val="4"/>
        </w:numPr>
        <w:jc w:val="both"/>
        <w:rPr>
          <w:rFonts w:ascii="Arial" w:hAnsi="Arial" w:cs="Arial"/>
          <w:sz w:val="20"/>
          <w:szCs w:val="20"/>
        </w:rPr>
      </w:pPr>
      <w:r w:rsidRPr="003500D7">
        <w:rPr>
          <w:rFonts w:ascii="Arial" w:hAnsi="Arial" w:cs="Arial"/>
          <w:sz w:val="20"/>
          <w:szCs w:val="20"/>
        </w:rPr>
        <w:t>sprawdzenie mocowania elementów do deskowania lub ścian, jak np. obróbki do skrzynki</w:t>
      </w:r>
      <w:r>
        <w:rPr>
          <w:rFonts w:ascii="Arial" w:hAnsi="Arial" w:cs="Arial"/>
          <w:sz w:val="20"/>
          <w:szCs w:val="20"/>
        </w:rPr>
        <w:t xml:space="preserve"> </w:t>
      </w:r>
      <w:r w:rsidRPr="003500D7">
        <w:rPr>
          <w:rFonts w:ascii="Arial" w:hAnsi="Arial" w:cs="Arial"/>
          <w:sz w:val="20"/>
          <w:szCs w:val="20"/>
        </w:rPr>
        <w:t>okapowej, obróbki ogniomurów;</w:t>
      </w:r>
    </w:p>
    <w:p w14:paraId="64DD9F1E" w14:textId="77777777" w:rsidR="002438CF" w:rsidRPr="003500D7" w:rsidRDefault="002438CF" w:rsidP="002438CF">
      <w:pPr>
        <w:pStyle w:val="Akapitzlist"/>
        <w:numPr>
          <w:ilvl w:val="0"/>
          <w:numId w:val="5"/>
        </w:numPr>
        <w:ind w:left="360"/>
        <w:jc w:val="both"/>
        <w:rPr>
          <w:rFonts w:ascii="Arial" w:hAnsi="Arial" w:cs="Arial"/>
          <w:sz w:val="20"/>
          <w:szCs w:val="20"/>
        </w:rPr>
      </w:pPr>
      <w:r w:rsidRPr="003500D7">
        <w:rPr>
          <w:rFonts w:ascii="Arial" w:hAnsi="Arial" w:cs="Arial"/>
          <w:sz w:val="20"/>
          <w:szCs w:val="20"/>
        </w:rPr>
        <w:t>sprawdzenie szczelności połączeń rur spustowych z rewizjami i wpustami. Rury spustowe mogą być</w:t>
      </w:r>
      <w:r>
        <w:rPr>
          <w:rFonts w:ascii="Arial" w:hAnsi="Arial" w:cs="Arial"/>
          <w:sz w:val="20"/>
          <w:szCs w:val="20"/>
        </w:rPr>
        <w:t xml:space="preserve"> </w:t>
      </w:r>
      <w:r w:rsidRPr="003500D7">
        <w:rPr>
          <w:rFonts w:ascii="Arial" w:hAnsi="Arial" w:cs="Arial"/>
          <w:sz w:val="20"/>
          <w:szCs w:val="20"/>
        </w:rPr>
        <w:t>montowane po sprawdzeniu drożności przewodów kanalizacyjnych, studzienek rewizyjnych, itp.</w:t>
      </w:r>
    </w:p>
    <w:p w14:paraId="252E2BC6" w14:textId="77777777" w:rsidR="002438CF" w:rsidRDefault="002438CF" w:rsidP="002438CF">
      <w:pPr>
        <w:ind w:left="360"/>
        <w:jc w:val="both"/>
        <w:rPr>
          <w:rFonts w:ascii="Arial" w:hAnsi="Arial" w:cs="Arial"/>
          <w:sz w:val="20"/>
          <w:szCs w:val="20"/>
        </w:rPr>
      </w:pPr>
      <w:r w:rsidRPr="00536800">
        <w:rPr>
          <w:rFonts w:ascii="Arial" w:hAnsi="Arial" w:cs="Arial"/>
          <w:sz w:val="20"/>
          <w:szCs w:val="20"/>
        </w:rPr>
        <w:t xml:space="preserve">Dokonanie odbiorów częściowych powinno być potwierdzone </w:t>
      </w:r>
      <w:r>
        <w:rPr>
          <w:rFonts w:ascii="Arial" w:hAnsi="Arial" w:cs="Arial"/>
          <w:sz w:val="20"/>
          <w:szCs w:val="20"/>
        </w:rPr>
        <w:t>przez Inspektora Nadzoru.</w:t>
      </w:r>
    </w:p>
    <w:p w14:paraId="775217A7" w14:textId="77777777" w:rsidR="002438CF" w:rsidRPr="006E38B7" w:rsidRDefault="002438CF" w:rsidP="002438CF">
      <w:pPr>
        <w:ind w:left="360"/>
        <w:jc w:val="both"/>
        <w:rPr>
          <w:rFonts w:ascii="Arial" w:hAnsi="Arial" w:cs="Arial"/>
          <w:sz w:val="20"/>
          <w:szCs w:val="20"/>
        </w:rPr>
      </w:pPr>
    </w:p>
    <w:p w14:paraId="236261DF" w14:textId="77777777" w:rsidR="002438CF" w:rsidRPr="00467162" w:rsidRDefault="002438CF" w:rsidP="002438CF">
      <w:pPr>
        <w:pStyle w:val="Akapitzlist"/>
        <w:numPr>
          <w:ilvl w:val="0"/>
          <w:numId w:val="1"/>
        </w:numPr>
        <w:jc w:val="both"/>
        <w:rPr>
          <w:rFonts w:ascii="Arial" w:hAnsi="Arial" w:cs="Arial"/>
          <w:b/>
          <w:bCs/>
          <w:sz w:val="20"/>
          <w:szCs w:val="20"/>
        </w:rPr>
      </w:pPr>
      <w:r w:rsidRPr="00467162">
        <w:rPr>
          <w:rFonts w:ascii="Arial" w:hAnsi="Arial" w:cs="Arial"/>
          <w:b/>
          <w:bCs/>
          <w:sz w:val="20"/>
          <w:szCs w:val="20"/>
        </w:rPr>
        <w:t xml:space="preserve">Dodatkowe informacje. </w:t>
      </w:r>
    </w:p>
    <w:p w14:paraId="105179C3" w14:textId="77777777" w:rsidR="002438CF" w:rsidRPr="006E38B7" w:rsidRDefault="002438CF" w:rsidP="002438CF">
      <w:pPr>
        <w:ind w:firstLine="709"/>
        <w:jc w:val="both"/>
        <w:rPr>
          <w:rFonts w:ascii="Arial" w:hAnsi="Arial" w:cs="Arial"/>
          <w:bCs/>
          <w:sz w:val="20"/>
          <w:szCs w:val="20"/>
        </w:rPr>
      </w:pPr>
      <w:r w:rsidRPr="006E38B7">
        <w:rPr>
          <w:rFonts w:ascii="Arial" w:hAnsi="Arial" w:cs="Arial"/>
          <w:bCs/>
          <w:sz w:val="20"/>
          <w:szCs w:val="20"/>
        </w:rPr>
        <w:t xml:space="preserve">Wszystkie roboty objęte kontraktem powinny być wykonane z obowiązującymi normami, dokumentacją, wymaganiami technicznymi dla poszczególnych rodzajów robót przez robotników posiadających odpowiednie kwalifikacje i umiejętności. Odpowiedzialność za jakość wykonania wszystkich rodzajów robót wchodzących w skład zadania w całości ponosi Wykonawca. Wykonawca ustanawia Kierownika budowy posiadającego przygotowanie zawodowe do pełnienia samodzielnych funkcji technicznych w budownictwie. Kierownik budowy jest zobowiązany uczestniczyć w procesach odbiorów wykonanych prac. Podczas wykonywania prac należy bezwzględnie przestrzegać przepisów BHP. </w:t>
      </w:r>
    </w:p>
    <w:p w14:paraId="20B8E7D6" w14:textId="77777777" w:rsidR="002438CF" w:rsidRPr="006E38B7" w:rsidRDefault="002438CF" w:rsidP="002438CF">
      <w:pPr>
        <w:jc w:val="both"/>
        <w:rPr>
          <w:rFonts w:ascii="Arial" w:hAnsi="Arial" w:cs="Arial"/>
          <w:bCs/>
          <w:sz w:val="20"/>
          <w:szCs w:val="20"/>
        </w:rPr>
      </w:pPr>
      <w:r w:rsidRPr="006E38B7">
        <w:rPr>
          <w:rFonts w:ascii="Arial" w:hAnsi="Arial" w:cs="Arial"/>
          <w:bCs/>
          <w:sz w:val="20"/>
          <w:szCs w:val="20"/>
        </w:rPr>
        <w:t>Następstwa jakiegokolwiek błędu spowodowanego przez wykonawcę w wyznaczeniu i wykonaniu robót zostaną, jeśli wymagać tego będzie zamawiający, poprawione przez wykonawcę na własny koszt. Sprawdzenie wyznaczenia i wykonania robót przez zamawiającego nie zwalnia wykonawcy od odpowiedzialności za ich prawidłowość.</w:t>
      </w:r>
    </w:p>
    <w:p w14:paraId="70A2C6D8" w14:textId="77777777" w:rsidR="002438CF" w:rsidRPr="006E38B7" w:rsidRDefault="002438CF" w:rsidP="002438CF">
      <w:pPr>
        <w:jc w:val="both"/>
        <w:rPr>
          <w:rFonts w:ascii="Arial" w:hAnsi="Arial" w:cs="Arial"/>
          <w:b/>
          <w:bCs/>
          <w:sz w:val="20"/>
          <w:szCs w:val="20"/>
        </w:rPr>
      </w:pPr>
    </w:p>
    <w:p w14:paraId="2FB33EF6" w14:textId="77777777" w:rsidR="002438CF" w:rsidRPr="00467162" w:rsidRDefault="002438CF" w:rsidP="002438CF">
      <w:pPr>
        <w:pStyle w:val="Akapitzlist"/>
        <w:numPr>
          <w:ilvl w:val="0"/>
          <w:numId w:val="1"/>
        </w:numPr>
        <w:rPr>
          <w:rFonts w:ascii="Arial" w:hAnsi="Arial" w:cs="Arial"/>
          <w:b/>
          <w:bCs/>
          <w:sz w:val="20"/>
          <w:szCs w:val="20"/>
        </w:rPr>
      </w:pPr>
      <w:r w:rsidRPr="00467162">
        <w:rPr>
          <w:rFonts w:ascii="Arial" w:hAnsi="Arial" w:cs="Arial"/>
          <w:b/>
          <w:bCs/>
          <w:sz w:val="20"/>
          <w:szCs w:val="20"/>
        </w:rPr>
        <w:t>Przepisy zwi</w:t>
      </w:r>
      <w:r w:rsidRPr="00467162">
        <w:rPr>
          <w:rFonts w:ascii="Arial" w:eastAsia="TimesNewRoman" w:hAnsi="Arial" w:cs="Arial"/>
          <w:sz w:val="20"/>
          <w:szCs w:val="20"/>
        </w:rPr>
        <w:t>ą</w:t>
      </w:r>
      <w:r w:rsidRPr="00467162">
        <w:rPr>
          <w:rFonts w:ascii="Arial" w:hAnsi="Arial" w:cs="Arial"/>
          <w:b/>
          <w:bCs/>
          <w:sz w:val="20"/>
          <w:szCs w:val="20"/>
        </w:rPr>
        <w:t>zane.</w:t>
      </w:r>
    </w:p>
    <w:p w14:paraId="0A832BD4" w14:textId="77777777" w:rsidR="002438CF" w:rsidRPr="002342F8" w:rsidRDefault="002438CF" w:rsidP="002438CF">
      <w:pPr>
        <w:pStyle w:val="Akapitzlist"/>
        <w:ind w:left="644"/>
        <w:rPr>
          <w:rFonts w:ascii="Arial" w:hAnsi="Arial" w:cs="Arial"/>
          <w:b/>
          <w:bCs/>
          <w:sz w:val="20"/>
          <w:szCs w:val="20"/>
        </w:rPr>
      </w:pPr>
    </w:p>
    <w:p w14:paraId="653509ED" w14:textId="77777777" w:rsidR="002438CF" w:rsidRPr="007F3200" w:rsidRDefault="002438CF" w:rsidP="002438CF">
      <w:pPr>
        <w:pStyle w:val="Akapitzlist"/>
        <w:numPr>
          <w:ilvl w:val="1"/>
          <w:numId w:val="1"/>
        </w:numPr>
        <w:tabs>
          <w:tab w:val="center" w:pos="1095"/>
        </w:tabs>
        <w:spacing w:line="265" w:lineRule="auto"/>
      </w:pPr>
      <w:r w:rsidRPr="00467162">
        <w:rPr>
          <w:b/>
        </w:rPr>
        <w:t>Normy:</w:t>
      </w:r>
    </w:p>
    <w:tbl>
      <w:tblPr>
        <w:tblStyle w:val="TableGrid"/>
        <w:tblW w:w="8604" w:type="dxa"/>
        <w:tblInd w:w="-58" w:type="dxa"/>
        <w:tblCellMar>
          <w:top w:w="48" w:type="dxa"/>
          <w:left w:w="71" w:type="dxa"/>
        </w:tblCellMar>
        <w:tblLook w:val="04A0" w:firstRow="1" w:lastRow="0" w:firstColumn="1" w:lastColumn="0" w:noHBand="0" w:noVBand="1"/>
      </w:tblPr>
      <w:tblGrid>
        <w:gridCol w:w="2753"/>
        <w:gridCol w:w="5851"/>
      </w:tblGrid>
      <w:tr w:rsidR="002438CF" w:rsidRPr="007F3200" w14:paraId="5219EE96" w14:textId="77777777" w:rsidTr="00B42052">
        <w:trPr>
          <w:trHeight w:val="1097"/>
        </w:trPr>
        <w:tc>
          <w:tcPr>
            <w:tcW w:w="2753" w:type="dxa"/>
            <w:tcBorders>
              <w:top w:val="single" w:sz="6" w:space="0" w:color="000000"/>
              <w:left w:val="single" w:sz="6" w:space="0" w:color="000000"/>
              <w:bottom w:val="single" w:sz="6" w:space="0" w:color="000000"/>
              <w:right w:val="single" w:sz="6" w:space="0" w:color="000000"/>
            </w:tcBorders>
          </w:tcPr>
          <w:p w14:paraId="3ECAC5DB" w14:textId="77777777" w:rsidR="002438CF" w:rsidRDefault="002438CF" w:rsidP="00B42052">
            <w:pPr>
              <w:spacing w:line="259" w:lineRule="auto"/>
              <w:ind w:left="0"/>
              <w:rPr>
                <w:lang w:val="pl-PL"/>
              </w:rPr>
            </w:pPr>
          </w:p>
          <w:p w14:paraId="04152699" w14:textId="77777777" w:rsidR="002438CF" w:rsidRPr="007F3200" w:rsidRDefault="002438CF" w:rsidP="00B42052">
            <w:pPr>
              <w:spacing w:line="259" w:lineRule="auto"/>
              <w:ind w:left="0"/>
              <w:rPr>
                <w:lang w:val="pl-PL"/>
              </w:rPr>
            </w:pPr>
            <w:r w:rsidRPr="003500D7">
              <w:rPr>
                <w:lang w:val="pl-PL"/>
              </w:rPr>
              <w:t>PN-EN 10142</w:t>
            </w:r>
          </w:p>
        </w:tc>
        <w:tc>
          <w:tcPr>
            <w:tcW w:w="5851" w:type="dxa"/>
            <w:tcBorders>
              <w:top w:val="single" w:sz="6" w:space="0" w:color="000000"/>
              <w:left w:val="single" w:sz="6" w:space="0" w:color="000000"/>
              <w:bottom w:val="single" w:sz="6" w:space="0" w:color="000000"/>
              <w:right w:val="single" w:sz="6" w:space="0" w:color="000000"/>
            </w:tcBorders>
            <w:vAlign w:val="bottom"/>
          </w:tcPr>
          <w:p w14:paraId="3A766C5C" w14:textId="77777777" w:rsidR="002438CF" w:rsidRPr="003500D7" w:rsidRDefault="002438CF" w:rsidP="00B42052">
            <w:pPr>
              <w:spacing w:after="102" w:line="242" w:lineRule="auto"/>
              <w:ind w:left="0"/>
              <w:rPr>
                <w:lang w:val="pl-PL"/>
              </w:rPr>
            </w:pPr>
            <w:r w:rsidRPr="003500D7">
              <w:rPr>
                <w:lang w:val="pl-PL"/>
              </w:rPr>
              <w:t>Blachy stalowe ocynkowane</w:t>
            </w:r>
          </w:p>
          <w:p w14:paraId="6C27E8C6" w14:textId="77777777" w:rsidR="002438CF" w:rsidRPr="007F3200" w:rsidRDefault="002438CF" w:rsidP="00B42052">
            <w:pPr>
              <w:spacing w:line="259" w:lineRule="auto"/>
              <w:ind w:left="43"/>
              <w:rPr>
                <w:lang w:val="pl-PL"/>
              </w:rPr>
            </w:pPr>
          </w:p>
        </w:tc>
      </w:tr>
      <w:tr w:rsidR="002438CF" w:rsidRPr="007F3200" w14:paraId="76CC5B5A" w14:textId="77777777" w:rsidTr="00B42052">
        <w:trPr>
          <w:trHeight w:val="357"/>
        </w:trPr>
        <w:tc>
          <w:tcPr>
            <w:tcW w:w="2753" w:type="dxa"/>
            <w:tcBorders>
              <w:top w:val="single" w:sz="6" w:space="0" w:color="000000"/>
              <w:left w:val="double" w:sz="2" w:space="0" w:color="000000"/>
              <w:bottom w:val="single" w:sz="6" w:space="0" w:color="000000"/>
              <w:right w:val="single" w:sz="6" w:space="0" w:color="000000"/>
            </w:tcBorders>
          </w:tcPr>
          <w:p w14:paraId="47E2D7AB" w14:textId="77777777" w:rsidR="002438CF" w:rsidRPr="007F3200" w:rsidRDefault="002438CF" w:rsidP="00B42052">
            <w:pPr>
              <w:spacing w:line="259" w:lineRule="auto"/>
              <w:ind w:left="0"/>
              <w:rPr>
                <w:lang w:val="pl-PL"/>
              </w:rPr>
            </w:pPr>
            <w:r w:rsidRPr="003500D7">
              <w:rPr>
                <w:lang w:val="pl-PL"/>
              </w:rPr>
              <w:t xml:space="preserve"> PN-EN 10169-1 </w:t>
            </w:r>
          </w:p>
        </w:tc>
        <w:tc>
          <w:tcPr>
            <w:tcW w:w="5851" w:type="dxa"/>
            <w:tcBorders>
              <w:top w:val="single" w:sz="6" w:space="0" w:color="000000"/>
              <w:left w:val="single" w:sz="6" w:space="0" w:color="000000"/>
              <w:bottom w:val="single" w:sz="6" w:space="0" w:color="000000"/>
              <w:right w:val="single" w:sz="6" w:space="0" w:color="000000"/>
            </w:tcBorders>
          </w:tcPr>
          <w:p w14:paraId="64789987" w14:textId="77777777" w:rsidR="002438CF" w:rsidRPr="003500D7" w:rsidRDefault="002438CF" w:rsidP="00B42052">
            <w:pPr>
              <w:spacing w:after="102" w:line="242" w:lineRule="auto"/>
              <w:ind w:left="0"/>
              <w:rPr>
                <w:lang w:val="pl-PL"/>
              </w:rPr>
            </w:pPr>
            <w:r w:rsidRPr="003500D7">
              <w:rPr>
                <w:lang w:val="pl-PL"/>
              </w:rPr>
              <w:t>Blachy stalowe powlekane</w:t>
            </w:r>
          </w:p>
          <w:p w14:paraId="01A6CB27" w14:textId="77777777" w:rsidR="002438CF" w:rsidRPr="007F3200" w:rsidRDefault="002438CF" w:rsidP="00B42052">
            <w:pPr>
              <w:spacing w:line="259" w:lineRule="auto"/>
              <w:ind w:left="42"/>
              <w:rPr>
                <w:lang w:val="pl-PL"/>
              </w:rPr>
            </w:pPr>
          </w:p>
        </w:tc>
      </w:tr>
      <w:tr w:rsidR="002438CF" w:rsidRPr="007F3200" w14:paraId="65B201FE" w14:textId="77777777" w:rsidTr="00B42052">
        <w:trPr>
          <w:trHeight w:val="295"/>
        </w:trPr>
        <w:tc>
          <w:tcPr>
            <w:tcW w:w="2753" w:type="dxa"/>
            <w:tcBorders>
              <w:top w:val="single" w:sz="6" w:space="0" w:color="000000"/>
              <w:left w:val="double" w:sz="2" w:space="0" w:color="000000"/>
              <w:bottom w:val="single" w:sz="6" w:space="0" w:color="000000"/>
              <w:right w:val="single" w:sz="6" w:space="0" w:color="000000"/>
            </w:tcBorders>
          </w:tcPr>
          <w:p w14:paraId="18D970C7" w14:textId="77777777" w:rsidR="002438CF" w:rsidRPr="007F3200" w:rsidRDefault="002438CF" w:rsidP="00B42052">
            <w:pPr>
              <w:spacing w:line="259" w:lineRule="auto"/>
              <w:ind w:left="0"/>
              <w:rPr>
                <w:lang w:val="pl-PL"/>
              </w:rPr>
            </w:pPr>
            <w:r w:rsidRPr="007F3200">
              <w:rPr>
                <w:lang w:val="pl-PL"/>
              </w:rPr>
              <w:t>PN-69/B-10260</w:t>
            </w:r>
          </w:p>
        </w:tc>
        <w:tc>
          <w:tcPr>
            <w:tcW w:w="5851" w:type="dxa"/>
            <w:tcBorders>
              <w:top w:val="single" w:sz="6" w:space="0" w:color="000000"/>
              <w:left w:val="single" w:sz="6" w:space="0" w:color="000000"/>
              <w:bottom w:val="single" w:sz="6" w:space="0" w:color="000000"/>
              <w:right w:val="single" w:sz="6" w:space="0" w:color="000000"/>
            </w:tcBorders>
          </w:tcPr>
          <w:p w14:paraId="68C842A7" w14:textId="77777777" w:rsidR="002438CF" w:rsidRPr="007F3200" w:rsidRDefault="002438CF" w:rsidP="00B42052">
            <w:pPr>
              <w:spacing w:line="259" w:lineRule="auto"/>
              <w:ind w:left="32"/>
              <w:rPr>
                <w:lang w:val="pl-PL"/>
              </w:rPr>
            </w:pPr>
            <w:r w:rsidRPr="007F3200">
              <w:rPr>
                <w:lang w:val="pl-PL"/>
              </w:rPr>
              <w:t>Izolacje bitumiczne. Wymagania i badania przy odbiorze.</w:t>
            </w:r>
          </w:p>
        </w:tc>
      </w:tr>
      <w:tr w:rsidR="002438CF" w:rsidRPr="007F3200" w14:paraId="409B2AFF" w14:textId="77777777" w:rsidTr="00B42052">
        <w:trPr>
          <w:trHeight w:val="293"/>
        </w:trPr>
        <w:tc>
          <w:tcPr>
            <w:tcW w:w="2753" w:type="dxa"/>
            <w:tcBorders>
              <w:top w:val="single" w:sz="6" w:space="0" w:color="000000"/>
              <w:left w:val="double" w:sz="2" w:space="0" w:color="000000"/>
              <w:bottom w:val="single" w:sz="6" w:space="0" w:color="000000"/>
              <w:right w:val="single" w:sz="6" w:space="0" w:color="000000"/>
            </w:tcBorders>
          </w:tcPr>
          <w:p w14:paraId="79035ABE" w14:textId="77777777" w:rsidR="002438CF" w:rsidRPr="007F3200" w:rsidRDefault="002438CF" w:rsidP="00B42052">
            <w:pPr>
              <w:spacing w:line="259" w:lineRule="auto"/>
              <w:ind w:left="0"/>
              <w:rPr>
                <w:lang w:val="pl-PL"/>
              </w:rPr>
            </w:pPr>
            <w:r w:rsidRPr="007F3200">
              <w:rPr>
                <w:lang w:val="pl-PL"/>
              </w:rPr>
              <w:t>PN-B-24620:1998</w:t>
            </w:r>
          </w:p>
        </w:tc>
        <w:tc>
          <w:tcPr>
            <w:tcW w:w="5851" w:type="dxa"/>
            <w:tcBorders>
              <w:top w:val="single" w:sz="6" w:space="0" w:color="000000"/>
              <w:left w:val="single" w:sz="6" w:space="0" w:color="000000"/>
              <w:bottom w:val="single" w:sz="6" w:space="0" w:color="000000"/>
              <w:right w:val="single" w:sz="6" w:space="0" w:color="000000"/>
            </w:tcBorders>
          </w:tcPr>
          <w:p w14:paraId="10BD1354" w14:textId="77777777" w:rsidR="002438CF" w:rsidRPr="007F3200" w:rsidRDefault="002438CF" w:rsidP="00B42052">
            <w:pPr>
              <w:spacing w:line="259" w:lineRule="auto"/>
              <w:ind w:left="25"/>
              <w:rPr>
                <w:lang w:val="pl-PL"/>
              </w:rPr>
            </w:pPr>
            <w:r w:rsidRPr="007F3200">
              <w:rPr>
                <w:lang w:val="pl-PL"/>
              </w:rPr>
              <w:t>Lepiki, masy i roztwory asfaltowe stosowane na zimno</w:t>
            </w:r>
          </w:p>
        </w:tc>
      </w:tr>
      <w:tr w:rsidR="002438CF" w:rsidRPr="007F3200" w14:paraId="18FC9058" w14:textId="77777777" w:rsidTr="00B42052">
        <w:trPr>
          <w:trHeight w:val="578"/>
        </w:trPr>
        <w:tc>
          <w:tcPr>
            <w:tcW w:w="2753" w:type="dxa"/>
            <w:tcBorders>
              <w:top w:val="single" w:sz="6" w:space="0" w:color="000000"/>
              <w:left w:val="double" w:sz="2" w:space="0" w:color="000000"/>
              <w:bottom w:val="single" w:sz="6" w:space="0" w:color="000000"/>
              <w:right w:val="single" w:sz="6" w:space="0" w:color="000000"/>
            </w:tcBorders>
          </w:tcPr>
          <w:p w14:paraId="1BCD5C4B" w14:textId="77777777" w:rsidR="002438CF" w:rsidRPr="007F3200" w:rsidRDefault="002438CF" w:rsidP="00B42052">
            <w:pPr>
              <w:spacing w:line="259" w:lineRule="auto"/>
              <w:ind w:left="0"/>
              <w:rPr>
                <w:lang w:val="pl-PL"/>
              </w:rPr>
            </w:pPr>
            <w:r w:rsidRPr="007F3200">
              <w:rPr>
                <w:lang w:val="pl-PL"/>
              </w:rPr>
              <w:t>PN-B-24625:1998</w:t>
            </w:r>
          </w:p>
        </w:tc>
        <w:tc>
          <w:tcPr>
            <w:tcW w:w="5851" w:type="dxa"/>
            <w:tcBorders>
              <w:top w:val="single" w:sz="6" w:space="0" w:color="000000"/>
              <w:left w:val="single" w:sz="6" w:space="0" w:color="000000"/>
              <w:bottom w:val="single" w:sz="6" w:space="0" w:color="000000"/>
              <w:right w:val="single" w:sz="6" w:space="0" w:color="000000"/>
            </w:tcBorders>
          </w:tcPr>
          <w:p w14:paraId="305A730D" w14:textId="77777777" w:rsidR="002438CF" w:rsidRPr="007F3200" w:rsidRDefault="002438CF" w:rsidP="00B42052">
            <w:pPr>
              <w:spacing w:line="259" w:lineRule="auto"/>
              <w:ind w:left="25" w:right="-303"/>
              <w:rPr>
                <w:lang w:val="pl-PL"/>
              </w:rPr>
            </w:pPr>
            <w:r w:rsidRPr="007F3200">
              <w:rPr>
                <w:lang w:val="pl-PL"/>
              </w:rPr>
              <w:t>Lepiki asfaltowy i asfaltowo-polimerowy z wypełniaczami stosowany na gorąco.</w:t>
            </w:r>
          </w:p>
        </w:tc>
      </w:tr>
      <w:tr w:rsidR="002438CF" w:rsidRPr="007F3200" w14:paraId="784324B1" w14:textId="77777777" w:rsidTr="00B42052">
        <w:trPr>
          <w:trHeight w:val="240"/>
        </w:trPr>
        <w:tc>
          <w:tcPr>
            <w:tcW w:w="2753" w:type="dxa"/>
            <w:tcBorders>
              <w:top w:val="single" w:sz="6" w:space="0" w:color="000000"/>
              <w:left w:val="double" w:sz="2" w:space="0" w:color="000000"/>
              <w:bottom w:val="single" w:sz="6" w:space="0" w:color="000000"/>
              <w:right w:val="single" w:sz="6" w:space="0" w:color="000000"/>
            </w:tcBorders>
          </w:tcPr>
          <w:p w14:paraId="2C3A328C" w14:textId="77777777" w:rsidR="002438CF" w:rsidRPr="007F3200" w:rsidRDefault="002438CF" w:rsidP="00B42052">
            <w:pPr>
              <w:spacing w:line="259" w:lineRule="auto"/>
              <w:ind w:left="0"/>
              <w:rPr>
                <w:lang w:val="pl-PL"/>
              </w:rPr>
            </w:pPr>
            <w:r w:rsidRPr="003500D7">
              <w:rPr>
                <w:lang w:val="pl-PL"/>
              </w:rPr>
              <w:t xml:space="preserve">PN-61/B –10245 </w:t>
            </w:r>
          </w:p>
        </w:tc>
        <w:tc>
          <w:tcPr>
            <w:tcW w:w="5851" w:type="dxa"/>
            <w:tcBorders>
              <w:top w:val="single" w:sz="6" w:space="0" w:color="000000"/>
              <w:left w:val="single" w:sz="6" w:space="0" w:color="000000"/>
              <w:bottom w:val="single" w:sz="6" w:space="0" w:color="000000"/>
              <w:right w:val="single" w:sz="6" w:space="0" w:color="000000"/>
            </w:tcBorders>
          </w:tcPr>
          <w:p w14:paraId="4FB1EFA3" w14:textId="77777777" w:rsidR="002438CF" w:rsidRPr="007F3200" w:rsidRDefault="002438CF" w:rsidP="00B42052">
            <w:pPr>
              <w:spacing w:line="259" w:lineRule="auto"/>
              <w:ind w:left="1"/>
              <w:rPr>
                <w:lang w:val="pl-PL"/>
              </w:rPr>
            </w:pPr>
            <w:r w:rsidRPr="003500D7">
              <w:rPr>
                <w:lang w:val="pl-PL"/>
              </w:rPr>
              <w:t>Roboty blacharskie budowlane z blachy stalowej ocynkowanej i cynkowej.</w:t>
            </w:r>
          </w:p>
        </w:tc>
      </w:tr>
      <w:tr w:rsidR="002438CF" w:rsidRPr="007F3200" w14:paraId="11B62AAB" w14:textId="77777777" w:rsidTr="00B42052">
        <w:trPr>
          <w:trHeight w:val="470"/>
        </w:trPr>
        <w:tc>
          <w:tcPr>
            <w:tcW w:w="2753" w:type="dxa"/>
            <w:tcBorders>
              <w:top w:val="single" w:sz="6" w:space="0" w:color="000000"/>
              <w:left w:val="double" w:sz="2" w:space="0" w:color="000000"/>
              <w:bottom w:val="single" w:sz="6" w:space="0" w:color="000000"/>
              <w:right w:val="single" w:sz="6" w:space="0" w:color="000000"/>
            </w:tcBorders>
          </w:tcPr>
          <w:p w14:paraId="42E38A65" w14:textId="77777777" w:rsidR="002438CF" w:rsidRPr="007F3200" w:rsidRDefault="002438CF" w:rsidP="00B42052">
            <w:pPr>
              <w:spacing w:line="259" w:lineRule="auto"/>
              <w:ind w:left="0"/>
              <w:rPr>
                <w:lang w:val="pl-PL"/>
              </w:rPr>
            </w:pPr>
            <w:r w:rsidRPr="003500D7">
              <w:rPr>
                <w:lang w:val="pl-PL"/>
              </w:rPr>
              <w:t xml:space="preserve">PN-EN 612 :1999 </w:t>
            </w:r>
          </w:p>
        </w:tc>
        <w:tc>
          <w:tcPr>
            <w:tcW w:w="5851" w:type="dxa"/>
            <w:tcBorders>
              <w:top w:val="single" w:sz="6" w:space="0" w:color="000000"/>
              <w:left w:val="single" w:sz="6" w:space="0" w:color="000000"/>
              <w:bottom w:val="single" w:sz="6" w:space="0" w:color="000000"/>
              <w:right w:val="single" w:sz="6" w:space="0" w:color="000000"/>
            </w:tcBorders>
          </w:tcPr>
          <w:p w14:paraId="2E411457" w14:textId="77777777" w:rsidR="002438CF" w:rsidRPr="007F3200" w:rsidRDefault="002438CF" w:rsidP="00B42052">
            <w:pPr>
              <w:spacing w:line="259" w:lineRule="auto"/>
              <w:ind w:left="1"/>
              <w:rPr>
                <w:lang w:val="pl-PL"/>
              </w:rPr>
            </w:pPr>
            <w:r w:rsidRPr="003500D7">
              <w:rPr>
                <w:lang w:val="pl-PL"/>
              </w:rPr>
              <w:t>Systemy rynnowe z blach</w:t>
            </w:r>
            <w:r w:rsidRPr="007F3200">
              <w:rPr>
                <w:lang w:val="pl-PL"/>
              </w:rPr>
              <w:t xml:space="preserve"> </w:t>
            </w:r>
          </w:p>
        </w:tc>
      </w:tr>
      <w:tr w:rsidR="002438CF" w:rsidRPr="007F3200" w14:paraId="6654898B" w14:textId="77777777" w:rsidTr="00B42052">
        <w:trPr>
          <w:trHeight w:val="293"/>
        </w:trPr>
        <w:tc>
          <w:tcPr>
            <w:tcW w:w="2753" w:type="dxa"/>
            <w:tcBorders>
              <w:top w:val="single" w:sz="6" w:space="0" w:color="000000"/>
              <w:left w:val="double" w:sz="2" w:space="0" w:color="000000"/>
              <w:bottom w:val="single" w:sz="6" w:space="0" w:color="000000"/>
              <w:right w:val="single" w:sz="6" w:space="0" w:color="000000"/>
            </w:tcBorders>
          </w:tcPr>
          <w:p w14:paraId="148FAC87" w14:textId="77777777" w:rsidR="002438CF" w:rsidRPr="007F3200" w:rsidRDefault="002438CF" w:rsidP="00B42052">
            <w:pPr>
              <w:spacing w:line="259" w:lineRule="auto"/>
              <w:ind w:left="0"/>
              <w:rPr>
                <w:lang w:val="pl-PL"/>
              </w:rPr>
            </w:pPr>
            <w:r w:rsidRPr="003500D7">
              <w:rPr>
                <w:lang w:val="pl-PL"/>
              </w:rPr>
              <w:t xml:space="preserve">PN-EN 502 :2002 </w:t>
            </w:r>
          </w:p>
        </w:tc>
        <w:tc>
          <w:tcPr>
            <w:tcW w:w="5851" w:type="dxa"/>
            <w:tcBorders>
              <w:top w:val="single" w:sz="6" w:space="0" w:color="000000"/>
              <w:left w:val="single" w:sz="6" w:space="0" w:color="000000"/>
              <w:bottom w:val="single" w:sz="6" w:space="0" w:color="000000"/>
              <w:right w:val="single" w:sz="6" w:space="0" w:color="000000"/>
            </w:tcBorders>
          </w:tcPr>
          <w:p w14:paraId="66DA78AE" w14:textId="77777777" w:rsidR="002438CF" w:rsidRPr="007F3200" w:rsidRDefault="002438CF" w:rsidP="00B42052">
            <w:pPr>
              <w:spacing w:after="102" w:line="242" w:lineRule="auto"/>
              <w:ind w:left="0"/>
              <w:rPr>
                <w:lang w:val="pl-PL"/>
              </w:rPr>
            </w:pPr>
            <w:r w:rsidRPr="003500D7">
              <w:rPr>
                <w:lang w:val="pl-PL"/>
              </w:rPr>
              <w:t>Wyroby do pokryć dachowych z metalu. Charakterystyka wyrobów z blachy ze stali</w:t>
            </w:r>
            <w:r>
              <w:rPr>
                <w:lang w:val="pl-PL"/>
              </w:rPr>
              <w:t xml:space="preserve"> </w:t>
            </w:r>
            <w:r w:rsidRPr="003500D7">
              <w:rPr>
                <w:lang w:val="pl-PL"/>
              </w:rPr>
              <w:t>odpornej na korozję układanych na ciągłym podłożu</w:t>
            </w:r>
            <w:r>
              <w:rPr>
                <w:lang w:val="pl-PL"/>
              </w:rPr>
              <w:t>.</w:t>
            </w:r>
          </w:p>
        </w:tc>
      </w:tr>
      <w:tr w:rsidR="002438CF" w:rsidRPr="007F3200" w14:paraId="1AAFA374" w14:textId="77777777" w:rsidTr="00B42052">
        <w:trPr>
          <w:trHeight w:val="578"/>
        </w:trPr>
        <w:tc>
          <w:tcPr>
            <w:tcW w:w="2753" w:type="dxa"/>
            <w:tcBorders>
              <w:top w:val="single" w:sz="6" w:space="0" w:color="000000"/>
              <w:left w:val="double" w:sz="2" w:space="0" w:color="000000"/>
              <w:bottom w:val="single" w:sz="6" w:space="0" w:color="000000"/>
              <w:right w:val="single" w:sz="6" w:space="0" w:color="000000"/>
            </w:tcBorders>
          </w:tcPr>
          <w:p w14:paraId="542D8DA2" w14:textId="77777777" w:rsidR="002438CF" w:rsidRPr="007F3200" w:rsidRDefault="002438CF" w:rsidP="00B42052">
            <w:pPr>
              <w:spacing w:line="259" w:lineRule="auto"/>
              <w:ind w:left="0"/>
            </w:pPr>
            <w:r w:rsidRPr="00536800">
              <w:rPr>
                <w:lang w:val="pl-PL"/>
              </w:rPr>
              <w:lastRenderedPageBreak/>
              <w:t>PN-EN 13707:2006:</w:t>
            </w:r>
          </w:p>
        </w:tc>
        <w:tc>
          <w:tcPr>
            <w:tcW w:w="5851" w:type="dxa"/>
            <w:tcBorders>
              <w:top w:val="single" w:sz="6" w:space="0" w:color="000000"/>
              <w:left w:val="single" w:sz="6" w:space="0" w:color="000000"/>
              <w:bottom w:val="single" w:sz="6" w:space="0" w:color="000000"/>
              <w:right w:val="single" w:sz="6" w:space="0" w:color="000000"/>
            </w:tcBorders>
          </w:tcPr>
          <w:p w14:paraId="729F6E85" w14:textId="77777777" w:rsidR="002438CF" w:rsidRPr="00536800" w:rsidRDefault="002438CF" w:rsidP="00B42052">
            <w:pPr>
              <w:spacing w:line="259" w:lineRule="auto"/>
              <w:ind w:left="20"/>
              <w:rPr>
                <w:lang w:val="pl-PL"/>
              </w:rPr>
            </w:pPr>
            <w:r w:rsidRPr="00536800">
              <w:rPr>
                <w:lang w:val="pl-PL"/>
              </w:rPr>
              <w:t xml:space="preserve">"Elastyczne wyroby wodochronne. Wyroby asfaltowe na osnowie do pokryć dachowych. Definicje i właściwości". </w:t>
            </w:r>
          </w:p>
          <w:p w14:paraId="695FC905" w14:textId="77777777" w:rsidR="002438CF" w:rsidRPr="007F3200" w:rsidRDefault="002438CF" w:rsidP="00B42052">
            <w:pPr>
              <w:spacing w:after="72" w:line="259" w:lineRule="auto"/>
              <w:ind w:left="20" w:right="-46"/>
            </w:pPr>
          </w:p>
        </w:tc>
      </w:tr>
      <w:tr w:rsidR="002438CF" w:rsidRPr="007F3200" w14:paraId="23C04579" w14:textId="77777777" w:rsidTr="00B42052">
        <w:trPr>
          <w:trHeight w:val="578"/>
        </w:trPr>
        <w:tc>
          <w:tcPr>
            <w:tcW w:w="2753" w:type="dxa"/>
            <w:tcBorders>
              <w:top w:val="single" w:sz="6" w:space="0" w:color="000000"/>
              <w:left w:val="double" w:sz="2" w:space="0" w:color="000000"/>
              <w:bottom w:val="single" w:sz="6" w:space="0" w:color="000000"/>
              <w:right w:val="single" w:sz="6" w:space="0" w:color="000000"/>
            </w:tcBorders>
          </w:tcPr>
          <w:p w14:paraId="5F1E5C6D" w14:textId="77777777" w:rsidR="002438CF" w:rsidRPr="00536800" w:rsidRDefault="002438CF" w:rsidP="00B42052">
            <w:pPr>
              <w:spacing w:line="259" w:lineRule="auto"/>
              <w:ind w:left="0"/>
            </w:pPr>
            <w:r w:rsidRPr="00536800">
              <w:rPr>
                <w:lang w:val="pl-PL"/>
              </w:rPr>
              <w:t>PN-EN 13501-1:2004:</w:t>
            </w:r>
          </w:p>
        </w:tc>
        <w:tc>
          <w:tcPr>
            <w:tcW w:w="5851" w:type="dxa"/>
            <w:tcBorders>
              <w:top w:val="single" w:sz="6" w:space="0" w:color="000000"/>
              <w:left w:val="single" w:sz="6" w:space="0" w:color="000000"/>
              <w:bottom w:val="single" w:sz="6" w:space="0" w:color="000000"/>
              <w:right w:val="single" w:sz="6" w:space="0" w:color="000000"/>
            </w:tcBorders>
          </w:tcPr>
          <w:p w14:paraId="2ACC9FC9" w14:textId="77777777" w:rsidR="002438CF" w:rsidRPr="00536800" w:rsidRDefault="002438CF" w:rsidP="00B42052">
            <w:pPr>
              <w:spacing w:line="259" w:lineRule="auto"/>
              <w:ind w:left="20"/>
              <w:rPr>
                <w:lang w:val="pl-PL"/>
              </w:rPr>
            </w:pPr>
            <w:r w:rsidRPr="00536800">
              <w:rPr>
                <w:lang w:val="pl-PL"/>
              </w:rPr>
              <w:t xml:space="preserve">"Klasyfikacja wyrobów budowlanych w zakresie reakcji na ogień". </w:t>
            </w:r>
          </w:p>
          <w:p w14:paraId="071AA1DD" w14:textId="77777777" w:rsidR="002438CF" w:rsidRPr="00536800" w:rsidRDefault="002438CF" w:rsidP="00B42052">
            <w:pPr>
              <w:spacing w:line="259" w:lineRule="auto"/>
              <w:ind w:left="20"/>
            </w:pPr>
          </w:p>
        </w:tc>
      </w:tr>
      <w:tr w:rsidR="002438CF" w:rsidRPr="007F3200" w14:paraId="7BFCBF23" w14:textId="77777777" w:rsidTr="00B42052">
        <w:trPr>
          <w:trHeight w:val="578"/>
        </w:trPr>
        <w:tc>
          <w:tcPr>
            <w:tcW w:w="2753" w:type="dxa"/>
            <w:tcBorders>
              <w:top w:val="single" w:sz="6" w:space="0" w:color="000000"/>
              <w:left w:val="double" w:sz="2" w:space="0" w:color="000000"/>
              <w:bottom w:val="single" w:sz="6" w:space="0" w:color="000000"/>
              <w:right w:val="single" w:sz="6" w:space="0" w:color="000000"/>
            </w:tcBorders>
          </w:tcPr>
          <w:p w14:paraId="2235F08D" w14:textId="77777777" w:rsidR="002438CF" w:rsidRPr="00536800" w:rsidRDefault="002438CF" w:rsidP="00B42052">
            <w:pPr>
              <w:spacing w:line="259" w:lineRule="auto"/>
              <w:ind w:left="0"/>
            </w:pPr>
            <w:r w:rsidRPr="00536800">
              <w:rPr>
                <w:lang w:val="pl-PL"/>
              </w:rPr>
              <w:t>PN-EN ISO 11925-2:2004:</w:t>
            </w:r>
          </w:p>
        </w:tc>
        <w:tc>
          <w:tcPr>
            <w:tcW w:w="5851" w:type="dxa"/>
            <w:tcBorders>
              <w:top w:val="single" w:sz="6" w:space="0" w:color="000000"/>
              <w:left w:val="single" w:sz="6" w:space="0" w:color="000000"/>
              <w:bottom w:val="single" w:sz="6" w:space="0" w:color="000000"/>
              <w:right w:val="single" w:sz="6" w:space="0" w:color="000000"/>
            </w:tcBorders>
          </w:tcPr>
          <w:p w14:paraId="0A5A108A" w14:textId="77777777" w:rsidR="002438CF" w:rsidRPr="00536800" w:rsidRDefault="002438CF" w:rsidP="00B42052">
            <w:pPr>
              <w:spacing w:line="259" w:lineRule="auto"/>
              <w:ind w:left="20"/>
              <w:rPr>
                <w:lang w:val="pl-PL"/>
              </w:rPr>
            </w:pPr>
            <w:r w:rsidRPr="00536800">
              <w:rPr>
                <w:lang w:val="pl-PL"/>
              </w:rPr>
              <w:t xml:space="preserve">"Testowanie reakcji na ogień wyrobów budowlanych". </w:t>
            </w:r>
          </w:p>
          <w:p w14:paraId="3C394444" w14:textId="77777777" w:rsidR="002438CF" w:rsidRPr="00536800" w:rsidRDefault="002438CF" w:rsidP="00B42052">
            <w:pPr>
              <w:spacing w:line="259" w:lineRule="auto"/>
              <w:ind w:left="20"/>
            </w:pPr>
          </w:p>
        </w:tc>
      </w:tr>
      <w:tr w:rsidR="002438CF" w:rsidRPr="007F3200" w14:paraId="61F2CDAD" w14:textId="77777777" w:rsidTr="00B42052">
        <w:trPr>
          <w:trHeight w:val="578"/>
        </w:trPr>
        <w:tc>
          <w:tcPr>
            <w:tcW w:w="2753" w:type="dxa"/>
            <w:tcBorders>
              <w:top w:val="single" w:sz="6" w:space="0" w:color="000000"/>
              <w:left w:val="double" w:sz="2" w:space="0" w:color="000000"/>
              <w:bottom w:val="single" w:sz="6" w:space="0" w:color="000000"/>
              <w:right w:val="single" w:sz="6" w:space="0" w:color="000000"/>
            </w:tcBorders>
          </w:tcPr>
          <w:p w14:paraId="2A3DAB23" w14:textId="77777777" w:rsidR="002438CF" w:rsidRPr="00536800" w:rsidRDefault="002438CF" w:rsidP="00B42052">
            <w:pPr>
              <w:spacing w:line="259" w:lineRule="auto"/>
              <w:ind w:left="0"/>
            </w:pPr>
            <w:r w:rsidRPr="00536800">
              <w:rPr>
                <w:lang w:val="pl-PL"/>
              </w:rPr>
              <w:t>PN-EN 14694: (lub PN-EN 14695)</w:t>
            </w:r>
          </w:p>
        </w:tc>
        <w:tc>
          <w:tcPr>
            <w:tcW w:w="5851" w:type="dxa"/>
            <w:tcBorders>
              <w:top w:val="single" w:sz="6" w:space="0" w:color="000000"/>
              <w:left w:val="single" w:sz="6" w:space="0" w:color="000000"/>
              <w:bottom w:val="single" w:sz="6" w:space="0" w:color="000000"/>
              <w:right w:val="single" w:sz="6" w:space="0" w:color="000000"/>
            </w:tcBorders>
          </w:tcPr>
          <w:p w14:paraId="1ADB164A" w14:textId="77777777" w:rsidR="002438CF" w:rsidRPr="00536800" w:rsidRDefault="002438CF" w:rsidP="00B42052">
            <w:pPr>
              <w:spacing w:line="259" w:lineRule="auto"/>
              <w:ind w:left="20"/>
            </w:pPr>
            <w:r w:rsidRPr="00536800">
              <w:rPr>
                <w:lang w:val="pl-PL"/>
              </w:rPr>
              <w:t>"Badanie hydroizolacji dachów płaskich".</w:t>
            </w:r>
          </w:p>
        </w:tc>
      </w:tr>
    </w:tbl>
    <w:p w14:paraId="3AC959EA" w14:textId="77777777" w:rsidR="002438CF" w:rsidRPr="003500D7" w:rsidRDefault="002438CF" w:rsidP="002438CF">
      <w:pPr>
        <w:pStyle w:val="Akapitzlist"/>
        <w:tabs>
          <w:tab w:val="center" w:pos="1540"/>
        </w:tabs>
        <w:spacing w:after="84" w:line="265" w:lineRule="auto"/>
        <w:ind w:left="785"/>
      </w:pPr>
    </w:p>
    <w:p w14:paraId="598B2758" w14:textId="77777777" w:rsidR="002438CF" w:rsidRPr="007F3200" w:rsidRDefault="002438CF" w:rsidP="002438CF">
      <w:pPr>
        <w:pStyle w:val="Akapitzlist"/>
        <w:numPr>
          <w:ilvl w:val="1"/>
          <w:numId w:val="1"/>
        </w:numPr>
        <w:tabs>
          <w:tab w:val="center" w:pos="1540"/>
        </w:tabs>
        <w:spacing w:after="84" w:line="265" w:lineRule="auto"/>
      </w:pPr>
      <w:r w:rsidRPr="00467162">
        <w:rPr>
          <w:b/>
        </w:rPr>
        <w:t>Inne dokumenty:</w:t>
      </w:r>
    </w:p>
    <w:p w14:paraId="4A7143CB" w14:textId="77777777" w:rsidR="002438CF" w:rsidRPr="007F3200" w:rsidRDefault="002438CF" w:rsidP="002438CF">
      <w:pPr>
        <w:pStyle w:val="Akapitzlist"/>
        <w:numPr>
          <w:ilvl w:val="0"/>
          <w:numId w:val="5"/>
        </w:numPr>
        <w:spacing w:after="31" w:line="259" w:lineRule="auto"/>
        <w:ind w:right="13"/>
        <w:jc w:val="both"/>
      </w:pPr>
      <w:r w:rsidRPr="007F3200">
        <w:t xml:space="preserve">Ustawa z dnia 7 lipca 1994 r. Prawo budowlane (tekst </w:t>
      </w:r>
      <w:proofErr w:type="gramStart"/>
      <w:r w:rsidRPr="007F3200">
        <w:t xml:space="preserve">jednolity:   </w:t>
      </w:r>
      <w:proofErr w:type="gramEnd"/>
      <w:r w:rsidRPr="007F3200">
        <w:t xml:space="preserve">Dz.   U.  </w:t>
      </w:r>
      <w:proofErr w:type="gramStart"/>
      <w:r w:rsidRPr="007F3200">
        <w:t>z  2003</w:t>
      </w:r>
      <w:proofErr w:type="gramEnd"/>
      <w:r w:rsidRPr="007F3200">
        <w:t xml:space="preserve"> r.,   </w:t>
      </w:r>
      <w:proofErr w:type="gramStart"/>
      <w:r w:rsidRPr="007F3200">
        <w:t>Nr  207</w:t>
      </w:r>
      <w:proofErr w:type="gramEnd"/>
      <w:r w:rsidRPr="007F3200">
        <w:t xml:space="preserve">,   poz.  </w:t>
      </w:r>
      <w:proofErr w:type="gramStart"/>
      <w:r w:rsidRPr="007F3200">
        <w:t>2016;  z</w:t>
      </w:r>
      <w:proofErr w:type="gramEnd"/>
      <w:r w:rsidRPr="007F3200">
        <w:t xml:space="preserve"> późniejszymi zmianami),</w:t>
      </w:r>
    </w:p>
    <w:p w14:paraId="7642A101" w14:textId="77777777" w:rsidR="002438CF" w:rsidRPr="007F3200" w:rsidRDefault="002438CF" w:rsidP="002438CF">
      <w:pPr>
        <w:pStyle w:val="Akapitzlist"/>
        <w:numPr>
          <w:ilvl w:val="0"/>
          <w:numId w:val="5"/>
        </w:numPr>
        <w:spacing w:after="64" w:line="267" w:lineRule="auto"/>
        <w:ind w:right="13"/>
        <w:jc w:val="both"/>
      </w:pPr>
      <w:r w:rsidRPr="007F3200">
        <w:t>Ustawie   z   dnia   16   kwietnia   2004   r.   o   wyrobach budowlanych (Dz. U. z 2004 r., Nr 92, poz. 881),</w:t>
      </w:r>
    </w:p>
    <w:p w14:paraId="75279088" w14:textId="77777777" w:rsidR="002438CF" w:rsidRPr="007F3200" w:rsidRDefault="002438CF" w:rsidP="002438CF">
      <w:pPr>
        <w:pStyle w:val="Akapitzlist"/>
        <w:numPr>
          <w:ilvl w:val="0"/>
          <w:numId w:val="5"/>
        </w:numPr>
        <w:spacing w:after="73" w:line="259" w:lineRule="auto"/>
        <w:ind w:right="13"/>
        <w:jc w:val="both"/>
      </w:pPr>
      <w:r w:rsidRPr="007F3200">
        <w:t xml:space="preserve">Ustawie z dnia 30 sierpnia 2002 r. o systemie oceny </w:t>
      </w:r>
      <w:proofErr w:type="gramStart"/>
      <w:r w:rsidRPr="007F3200">
        <w:t>zgodności  (</w:t>
      </w:r>
      <w:proofErr w:type="gramEnd"/>
      <w:r w:rsidRPr="007F3200">
        <w:t xml:space="preserve">Dz.   U.   </w:t>
      </w:r>
      <w:proofErr w:type="gramStart"/>
      <w:r w:rsidRPr="007F3200">
        <w:t>z  2002</w:t>
      </w:r>
      <w:proofErr w:type="gramEnd"/>
      <w:r w:rsidRPr="007F3200">
        <w:t xml:space="preserve">   r.,   </w:t>
      </w:r>
      <w:proofErr w:type="gramStart"/>
      <w:r w:rsidRPr="007F3200">
        <w:t>Nr  166</w:t>
      </w:r>
      <w:proofErr w:type="gramEnd"/>
      <w:r w:rsidRPr="007F3200">
        <w:t>,   poz.</w:t>
      </w:r>
      <w:proofErr w:type="gramStart"/>
      <w:r w:rsidRPr="007F3200">
        <w:t xml:space="preserve">1360,   </w:t>
      </w:r>
      <w:proofErr w:type="gramEnd"/>
      <w:r w:rsidRPr="007F3200">
        <w:t>z późniejszymi zmianami),</w:t>
      </w:r>
    </w:p>
    <w:p w14:paraId="09E0A446" w14:textId="77777777" w:rsidR="002438CF" w:rsidRPr="006E38B7" w:rsidRDefault="002438CF" w:rsidP="002438CF">
      <w:pPr>
        <w:rPr>
          <w:sz w:val="20"/>
          <w:szCs w:val="20"/>
        </w:rPr>
      </w:pPr>
    </w:p>
    <w:p w14:paraId="0A0AD671" w14:textId="77777777" w:rsidR="002438CF" w:rsidRPr="006E38B7" w:rsidRDefault="002438CF" w:rsidP="002438CF">
      <w:pPr>
        <w:jc w:val="center"/>
        <w:rPr>
          <w:sz w:val="20"/>
          <w:szCs w:val="20"/>
        </w:rPr>
      </w:pPr>
      <w:r w:rsidRPr="006E38B7">
        <w:rPr>
          <w:sz w:val="20"/>
          <w:szCs w:val="20"/>
        </w:rPr>
        <w:t xml:space="preserve">   </w:t>
      </w:r>
    </w:p>
    <w:p w14:paraId="5CD16BB0" w14:textId="77777777" w:rsidR="002438CF" w:rsidRPr="006E38B7" w:rsidRDefault="002438CF" w:rsidP="002438CF">
      <w:r w:rsidRPr="006E38B7">
        <w:t xml:space="preserve">                                     </w:t>
      </w:r>
    </w:p>
    <w:p w14:paraId="691D3971" w14:textId="77777777" w:rsidR="002438CF" w:rsidRPr="006E38B7" w:rsidRDefault="002438CF" w:rsidP="002438CF"/>
    <w:p w14:paraId="2131A395" w14:textId="77777777" w:rsidR="002438CF" w:rsidRPr="006E38B7" w:rsidRDefault="002438CF" w:rsidP="002438CF"/>
    <w:p w14:paraId="085D4474" w14:textId="77777777" w:rsidR="002438CF" w:rsidRPr="006E38B7" w:rsidRDefault="002438CF" w:rsidP="002438CF"/>
    <w:p w14:paraId="7D17C7E4" w14:textId="77777777" w:rsidR="002438CF" w:rsidRPr="006E38B7" w:rsidRDefault="002438CF" w:rsidP="002438CF"/>
    <w:p w14:paraId="145C670C" w14:textId="77777777" w:rsidR="002438CF" w:rsidRDefault="002438CF" w:rsidP="002438CF"/>
    <w:p w14:paraId="37E9FC85" w14:textId="77777777" w:rsidR="002438CF" w:rsidRDefault="002438CF" w:rsidP="002438CF">
      <w:pPr>
        <w:widowControl w:val="0"/>
        <w:suppressAutoHyphens/>
        <w:spacing w:line="240" w:lineRule="auto"/>
        <w:ind w:left="0"/>
        <w:rPr>
          <w:rFonts w:ascii="Arial" w:eastAsia="Lucida Sans Unicode" w:hAnsi="Arial" w:cs="Arial"/>
          <w:b/>
          <w:bCs/>
          <w:kern w:val="1"/>
          <w:lang w:eastAsia="hi-IN" w:bidi="hi-IN"/>
        </w:rPr>
      </w:pPr>
    </w:p>
    <w:p w14:paraId="268946E5" w14:textId="77777777" w:rsidR="002438CF" w:rsidRDefault="002438CF" w:rsidP="002438CF">
      <w:pPr>
        <w:widowControl w:val="0"/>
        <w:suppressAutoHyphens/>
        <w:spacing w:line="240" w:lineRule="auto"/>
        <w:ind w:left="0"/>
        <w:jc w:val="center"/>
        <w:rPr>
          <w:rFonts w:ascii="Arial" w:eastAsia="Lucida Sans Unicode" w:hAnsi="Arial" w:cs="Arial"/>
          <w:b/>
          <w:bCs/>
          <w:kern w:val="1"/>
          <w:lang w:eastAsia="hi-IN" w:bidi="hi-IN"/>
        </w:rPr>
      </w:pPr>
    </w:p>
    <w:p w14:paraId="6E379979" w14:textId="77777777" w:rsidR="00FD62C7" w:rsidRDefault="00FD62C7"/>
    <w:sectPr w:rsidR="00FD62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D37D1"/>
    <w:multiLevelType w:val="hybridMultilevel"/>
    <w:tmpl w:val="DABCEE56"/>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 w15:restartNumberingAfterBreak="0">
    <w:nsid w:val="196575E6"/>
    <w:multiLevelType w:val="hybridMultilevel"/>
    <w:tmpl w:val="D2CEB578"/>
    <w:lvl w:ilvl="0" w:tplc="04150001">
      <w:start w:val="1"/>
      <w:numFmt w:val="bullet"/>
      <w:lvlText w:val=""/>
      <w:lvlJc w:val="left"/>
      <w:pPr>
        <w:ind w:left="941" w:hanging="360"/>
      </w:pPr>
      <w:rPr>
        <w:rFonts w:ascii="Symbol" w:hAnsi="Symbol" w:hint="default"/>
      </w:rPr>
    </w:lvl>
    <w:lvl w:ilvl="1" w:tplc="04150003" w:tentative="1">
      <w:start w:val="1"/>
      <w:numFmt w:val="bullet"/>
      <w:lvlText w:val="o"/>
      <w:lvlJc w:val="left"/>
      <w:pPr>
        <w:ind w:left="1661" w:hanging="360"/>
      </w:pPr>
      <w:rPr>
        <w:rFonts w:ascii="Courier New" w:hAnsi="Courier New" w:cs="Courier New" w:hint="default"/>
      </w:rPr>
    </w:lvl>
    <w:lvl w:ilvl="2" w:tplc="04150005" w:tentative="1">
      <w:start w:val="1"/>
      <w:numFmt w:val="bullet"/>
      <w:lvlText w:val=""/>
      <w:lvlJc w:val="left"/>
      <w:pPr>
        <w:ind w:left="2381" w:hanging="360"/>
      </w:pPr>
      <w:rPr>
        <w:rFonts w:ascii="Wingdings" w:hAnsi="Wingdings" w:hint="default"/>
      </w:rPr>
    </w:lvl>
    <w:lvl w:ilvl="3" w:tplc="04150001" w:tentative="1">
      <w:start w:val="1"/>
      <w:numFmt w:val="bullet"/>
      <w:lvlText w:val=""/>
      <w:lvlJc w:val="left"/>
      <w:pPr>
        <w:ind w:left="3101" w:hanging="360"/>
      </w:pPr>
      <w:rPr>
        <w:rFonts w:ascii="Symbol" w:hAnsi="Symbol" w:hint="default"/>
      </w:rPr>
    </w:lvl>
    <w:lvl w:ilvl="4" w:tplc="04150003" w:tentative="1">
      <w:start w:val="1"/>
      <w:numFmt w:val="bullet"/>
      <w:lvlText w:val="o"/>
      <w:lvlJc w:val="left"/>
      <w:pPr>
        <w:ind w:left="3821" w:hanging="360"/>
      </w:pPr>
      <w:rPr>
        <w:rFonts w:ascii="Courier New" w:hAnsi="Courier New" w:cs="Courier New" w:hint="default"/>
      </w:rPr>
    </w:lvl>
    <w:lvl w:ilvl="5" w:tplc="04150005" w:tentative="1">
      <w:start w:val="1"/>
      <w:numFmt w:val="bullet"/>
      <w:lvlText w:val=""/>
      <w:lvlJc w:val="left"/>
      <w:pPr>
        <w:ind w:left="4541" w:hanging="360"/>
      </w:pPr>
      <w:rPr>
        <w:rFonts w:ascii="Wingdings" w:hAnsi="Wingdings" w:hint="default"/>
      </w:rPr>
    </w:lvl>
    <w:lvl w:ilvl="6" w:tplc="04150001" w:tentative="1">
      <w:start w:val="1"/>
      <w:numFmt w:val="bullet"/>
      <w:lvlText w:val=""/>
      <w:lvlJc w:val="left"/>
      <w:pPr>
        <w:ind w:left="5261" w:hanging="360"/>
      </w:pPr>
      <w:rPr>
        <w:rFonts w:ascii="Symbol" w:hAnsi="Symbol" w:hint="default"/>
      </w:rPr>
    </w:lvl>
    <w:lvl w:ilvl="7" w:tplc="04150003" w:tentative="1">
      <w:start w:val="1"/>
      <w:numFmt w:val="bullet"/>
      <w:lvlText w:val="o"/>
      <w:lvlJc w:val="left"/>
      <w:pPr>
        <w:ind w:left="5981" w:hanging="360"/>
      </w:pPr>
      <w:rPr>
        <w:rFonts w:ascii="Courier New" w:hAnsi="Courier New" w:cs="Courier New" w:hint="default"/>
      </w:rPr>
    </w:lvl>
    <w:lvl w:ilvl="8" w:tplc="04150005" w:tentative="1">
      <w:start w:val="1"/>
      <w:numFmt w:val="bullet"/>
      <w:lvlText w:val=""/>
      <w:lvlJc w:val="left"/>
      <w:pPr>
        <w:ind w:left="6701" w:hanging="360"/>
      </w:pPr>
      <w:rPr>
        <w:rFonts w:ascii="Wingdings" w:hAnsi="Wingdings" w:hint="default"/>
      </w:rPr>
    </w:lvl>
  </w:abstractNum>
  <w:abstractNum w:abstractNumId="2" w15:restartNumberingAfterBreak="0">
    <w:nsid w:val="24563688"/>
    <w:multiLevelType w:val="multilevel"/>
    <w:tmpl w:val="2140EC76"/>
    <w:lvl w:ilvl="0">
      <w:start w:val="1"/>
      <w:numFmt w:val="decimal"/>
      <w:lvlText w:val="%1."/>
      <w:lvlJc w:val="left"/>
      <w:pPr>
        <w:ind w:left="720" w:hanging="360"/>
      </w:pPr>
      <w:rPr>
        <w:rFonts w:hint="default"/>
      </w:rPr>
    </w:lvl>
    <w:lvl w:ilvl="1">
      <w:start w:val="1"/>
      <w:numFmt w:val="decimal"/>
      <w:isLgl/>
      <w:lvlText w:val="%1.%2"/>
      <w:lvlJc w:val="left"/>
      <w:pPr>
        <w:ind w:left="785"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7F34775"/>
    <w:multiLevelType w:val="hybridMultilevel"/>
    <w:tmpl w:val="CC50C1A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2AEC64E6"/>
    <w:multiLevelType w:val="hybridMultilevel"/>
    <w:tmpl w:val="873EE40A"/>
    <w:lvl w:ilvl="0" w:tplc="04150001">
      <w:start w:val="1"/>
      <w:numFmt w:val="bullet"/>
      <w:lvlText w:val=""/>
      <w:lvlJc w:val="left"/>
      <w:pPr>
        <w:ind w:left="501"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5" w15:restartNumberingAfterBreak="0">
    <w:nsid w:val="3117765D"/>
    <w:multiLevelType w:val="hybridMultilevel"/>
    <w:tmpl w:val="D5ACA7FA"/>
    <w:lvl w:ilvl="0" w:tplc="04150001">
      <w:start w:val="1"/>
      <w:numFmt w:val="bullet"/>
      <w:lvlText w:val=""/>
      <w:lvlJc w:val="left"/>
      <w:pPr>
        <w:ind w:left="941" w:hanging="360"/>
      </w:pPr>
      <w:rPr>
        <w:rFonts w:ascii="Symbol" w:hAnsi="Symbol" w:hint="default"/>
      </w:rPr>
    </w:lvl>
    <w:lvl w:ilvl="1" w:tplc="04150003" w:tentative="1">
      <w:start w:val="1"/>
      <w:numFmt w:val="bullet"/>
      <w:lvlText w:val="o"/>
      <w:lvlJc w:val="left"/>
      <w:pPr>
        <w:ind w:left="1661" w:hanging="360"/>
      </w:pPr>
      <w:rPr>
        <w:rFonts w:ascii="Courier New" w:hAnsi="Courier New" w:cs="Courier New" w:hint="default"/>
      </w:rPr>
    </w:lvl>
    <w:lvl w:ilvl="2" w:tplc="04150005" w:tentative="1">
      <w:start w:val="1"/>
      <w:numFmt w:val="bullet"/>
      <w:lvlText w:val=""/>
      <w:lvlJc w:val="left"/>
      <w:pPr>
        <w:ind w:left="2381" w:hanging="360"/>
      </w:pPr>
      <w:rPr>
        <w:rFonts w:ascii="Wingdings" w:hAnsi="Wingdings" w:hint="default"/>
      </w:rPr>
    </w:lvl>
    <w:lvl w:ilvl="3" w:tplc="04150001" w:tentative="1">
      <w:start w:val="1"/>
      <w:numFmt w:val="bullet"/>
      <w:lvlText w:val=""/>
      <w:lvlJc w:val="left"/>
      <w:pPr>
        <w:ind w:left="3101" w:hanging="360"/>
      </w:pPr>
      <w:rPr>
        <w:rFonts w:ascii="Symbol" w:hAnsi="Symbol" w:hint="default"/>
      </w:rPr>
    </w:lvl>
    <w:lvl w:ilvl="4" w:tplc="04150003" w:tentative="1">
      <w:start w:val="1"/>
      <w:numFmt w:val="bullet"/>
      <w:lvlText w:val="o"/>
      <w:lvlJc w:val="left"/>
      <w:pPr>
        <w:ind w:left="3821" w:hanging="360"/>
      </w:pPr>
      <w:rPr>
        <w:rFonts w:ascii="Courier New" w:hAnsi="Courier New" w:cs="Courier New" w:hint="default"/>
      </w:rPr>
    </w:lvl>
    <w:lvl w:ilvl="5" w:tplc="04150005" w:tentative="1">
      <w:start w:val="1"/>
      <w:numFmt w:val="bullet"/>
      <w:lvlText w:val=""/>
      <w:lvlJc w:val="left"/>
      <w:pPr>
        <w:ind w:left="4541" w:hanging="360"/>
      </w:pPr>
      <w:rPr>
        <w:rFonts w:ascii="Wingdings" w:hAnsi="Wingdings" w:hint="default"/>
      </w:rPr>
    </w:lvl>
    <w:lvl w:ilvl="6" w:tplc="04150001" w:tentative="1">
      <w:start w:val="1"/>
      <w:numFmt w:val="bullet"/>
      <w:lvlText w:val=""/>
      <w:lvlJc w:val="left"/>
      <w:pPr>
        <w:ind w:left="5261" w:hanging="360"/>
      </w:pPr>
      <w:rPr>
        <w:rFonts w:ascii="Symbol" w:hAnsi="Symbol" w:hint="default"/>
      </w:rPr>
    </w:lvl>
    <w:lvl w:ilvl="7" w:tplc="04150003" w:tentative="1">
      <w:start w:val="1"/>
      <w:numFmt w:val="bullet"/>
      <w:lvlText w:val="o"/>
      <w:lvlJc w:val="left"/>
      <w:pPr>
        <w:ind w:left="5981" w:hanging="360"/>
      </w:pPr>
      <w:rPr>
        <w:rFonts w:ascii="Courier New" w:hAnsi="Courier New" w:cs="Courier New" w:hint="default"/>
      </w:rPr>
    </w:lvl>
    <w:lvl w:ilvl="8" w:tplc="04150005" w:tentative="1">
      <w:start w:val="1"/>
      <w:numFmt w:val="bullet"/>
      <w:lvlText w:val=""/>
      <w:lvlJc w:val="left"/>
      <w:pPr>
        <w:ind w:left="6701" w:hanging="360"/>
      </w:pPr>
      <w:rPr>
        <w:rFonts w:ascii="Wingdings" w:hAnsi="Wingdings" w:hint="default"/>
      </w:rPr>
    </w:lvl>
  </w:abstractNum>
  <w:abstractNum w:abstractNumId="6" w15:restartNumberingAfterBreak="0">
    <w:nsid w:val="38EE4F7F"/>
    <w:multiLevelType w:val="hybridMultilevel"/>
    <w:tmpl w:val="63B8E88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3512" w:hanging="360"/>
      </w:pPr>
      <w:rPr>
        <w:rFonts w:ascii="Courier New" w:hAnsi="Courier New" w:cs="Courier New" w:hint="default"/>
      </w:rPr>
    </w:lvl>
    <w:lvl w:ilvl="2" w:tplc="04150005" w:tentative="1">
      <w:start w:val="1"/>
      <w:numFmt w:val="bullet"/>
      <w:lvlText w:val=""/>
      <w:lvlJc w:val="left"/>
      <w:pPr>
        <w:ind w:left="4232" w:hanging="360"/>
      </w:pPr>
      <w:rPr>
        <w:rFonts w:ascii="Wingdings" w:hAnsi="Wingdings" w:hint="default"/>
      </w:rPr>
    </w:lvl>
    <w:lvl w:ilvl="3" w:tplc="04150001" w:tentative="1">
      <w:start w:val="1"/>
      <w:numFmt w:val="bullet"/>
      <w:lvlText w:val=""/>
      <w:lvlJc w:val="left"/>
      <w:pPr>
        <w:ind w:left="4952" w:hanging="360"/>
      </w:pPr>
      <w:rPr>
        <w:rFonts w:ascii="Symbol" w:hAnsi="Symbol" w:hint="default"/>
      </w:rPr>
    </w:lvl>
    <w:lvl w:ilvl="4" w:tplc="04150003" w:tentative="1">
      <w:start w:val="1"/>
      <w:numFmt w:val="bullet"/>
      <w:lvlText w:val="o"/>
      <w:lvlJc w:val="left"/>
      <w:pPr>
        <w:ind w:left="5672" w:hanging="360"/>
      </w:pPr>
      <w:rPr>
        <w:rFonts w:ascii="Courier New" w:hAnsi="Courier New" w:cs="Courier New" w:hint="default"/>
      </w:rPr>
    </w:lvl>
    <w:lvl w:ilvl="5" w:tplc="04150005" w:tentative="1">
      <w:start w:val="1"/>
      <w:numFmt w:val="bullet"/>
      <w:lvlText w:val=""/>
      <w:lvlJc w:val="left"/>
      <w:pPr>
        <w:ind w:left="6392" w:hanging="360"/>
      </w:pPr>
      <w:rPr>
        <w:rFonts w:ascii="Wingdings" w:hAnsi="Wingdings" w:hint="default"/>
      </w:rPr>
    </w:lvl>
    <w:lvl w:ilvl="6" w:tplc="04150001" w:tentative="1">
      <w:start w:val="1"/>
      <w:numFmt w:val="bullet"/>
      <w:lvlText w:val=""/>
      <w:lvlJc w:val="left"/>
      <w:pPr>
        <w:ind w:left="7112" w:hanging="360"/>
      </w:pPr>
      <w:rPr>
        <w:rFonts w:ascii="Symbol" w:hAnsi="Symbol" w:hint="default"/>
      </w:rPr>
    </w:lvl>
    <w:lvl w:ilvl="7" w:tplc="04150003" w:tentative="1">
      <w:start w:val="1"/>
      <w:numFmt w:val="bullet"/>
      <w:lvlText w:val="o"/>
      <w:lvlJc w:val="left"/>
      <w:pPr>
        <w:ind w:left="7832" w:hanging="360"/>
      </w:pPr>
      <w:rPr>
        <w:rFonts w:ascii="Courier New" w:hAnsi="Courier New" w:cs="Courier New" w:hint="default"/>
      </w:rPr>
    </w:lvl>
    <w:lvl w:ilvl="8" w:tplc="04150005" w:tentative="1">
      <w:start w:val="1"/>
      <w:numFmt w:val="bullet"/>
      <w:lvlText w:val=""/>
      <w:lvlJc w:val="left"/>
      <w:pPr>
        <w:ind w:left="8552" w:hanging="360"/>
      </w:pPr>
      <w:rPr>
        <w:rFonts w:ascii="Wingdings" w:hAnsi="Wingdings" w:hint="default"/>
      </w:rPr>
    </w:lvl>
  </w:abstractNum>
  <w:abstractNum w:abstractNumId="7" w15:restartNumberingAfterBreak="0">
    <w:nsid w:val="39EA0A7F"/>
    <w:multiLevelType w:val="hybridMultilevel"/>
    <w:tmpl w:val="915CD88C"/>
    <w:lvl w:ilvl="0" w:tplc="04150001">
      <w:start w:val="1"/>
      <w:numFmt w:val="bullet"/>
      <w:lvlText w:val=""/>
      <w:lvlJc w:val="left"/>
      <w:pPr>
        <w:ind w:left="941" w:hanging="360"/>
      </w:pPr>
      <w:rPr>
        <w:rFonts w:ascii="Symbol" w:hAnsi="Symbol" w:hint="default"/>
      </w:rPr>
    </w:lvl>
    <w:lvl w:ilvl="1" w:tplc="04150003" w:tentative="1">
      <w:start w:val="1"/>
      <w:numFmt w:val="bullet"/>
      <w:lvlText w:val="o"/>
      <w:lvlJc w:val="left"/>
      <w:pPr>
        <w:ind w:left="1661" w:hanging="360"/>
      </w:pPr>
      <w:rPr>
        <w:rFonts w:ascii="Courier New" w:hAnsi="Courier New" w:cs="Courier New" w:hint="default"/>
      </w:rPr>
    </w:lvl>
    <w:lvl w:ilvl="2" w:tplc="04150005" w:tentative="1">
      <w:start w:val="1"/>
      <w:numFmt w:val="bullet"/>
      <w:lvlText w:val=""/>
      <w:lvlJc w:val="left"/>
      <w:pPr>
        <w:ind w:left="2381" w:hanging="360"/>
      </w:pPr>
      <w:rPr>
        <w:rFonts w:ascii="Wingdings" w:hAnsi="Wingdings" w:hint="default"/>
      </w:rPr>
    </w:lvl>
    <w:lvl w:ilvl="3" w:tplc="04150001" w:tentative="1">
      <w:start w:val="1"/>
      <w:numFmt w:val="bullet"/>
      <w:lvlText w:val=""/>
      <w:lvlJc w:val="left"/>
      <w:pPr>
        <w:ind w:left="3101" w:hanging="360"/>
      </w:pPr>
      <w:rPr>
        <w:rFonts w:ascii="Symbol" w:hAnsi="Symbol" w:hint="default"/>
      </w:rPr>
    </w:lvl>
    <w:lvl w:ilvl="4" w:tplc="04150003" w:tentative="1">
      <w:start w:val="1"/>
      <w:numFmt w:val="bullet"/>
      <w:lvlText w:val="o"/>
      <w:lvlJc w:val="left"/>
      <w:pPr>
        <w:ind w:left="3821" w:hanging="360"/>
      </w:pPr>
      <w:rPr>
        <w:rFonts w:ascii="Courier New" w:hAnsi="Courier New" w:cs="Courier New" w:hint="default"/>
      </w:rPr>
    </w:lvl>
    <w:lvl w:ilvl="5" w:tplc="04150005" w:tentative="1">
      <w:start w:val="1"/>
      <w:numFmt w:val="bullet"/>
      <w:lvlText w:val=""/>
      <w:lvlJc w:val="left"/>
      <w:pPr>
        <w:ind w:left="4541" w:hanging="360"/>
      </w:pPr>
      <w:rPr>
        <w:rFonts w:ascii="Wingdings" w:hAnsi="Wingdings" w:hint="default"/>
      </w:rPr>
    </w:lvl>
    <w:lvl w:ilvl="6" w:tplc="04150001" w:tentative="1">
      <w:start w:val="1"/>
      <w:numFmt w:val="bullet"/>
      <w:lvlText w:val=""/>
      <w:lvlJc w:val="left"/>
      <w:pPr>
        <w:ind w:left="5261" w:hanging="360"/>
      </w:pPr>
      <w:rPr>
        <w:rFonts w:ascii="Symbol" w:hAnsi="Symbol" w:hint="default"/>
      </w:rPr>
    </w:lvl>
    <w:lvl w:ilvl="7" w:tplc="04150003" w:tentative="1">
      <w:start w:val="1"/>
      <w:numFmt w:val="bullet"/>
      <w:lvlText w:val="o"/>
      <w:lvlJc w:val="left"/>
      <w:pPr>
        <w:ind w:left="5981" w:hanging="360"/>
      </w:pPr>
      <w:rPr>
        <w:rFonts w:ascii="Courier New" w:hAnsi="Courier New" w:cs="Courier New" w:hint="default"/>
      </w:rPr>
    </w:lvl>
    <w:lvl w:ilvl="8" w:tplc="04150005" w:tentative="1">
      <w:start w:val="1"/>
      <w:numFmt w:val="bullet"/>
      <w:lvlText w:val=""/>
      <w:lvlJc w:val="left"/>
      <w:pPr>
        <w:ind w:left="6701" w:hanging="360"/>
      </w:pPr>
      <w:rPr>
        <w:rFonts w:ascii="Wingdings" w:hAnsi="Wingdings" w:hint="default"/>
      </w:rPr>
    </w:lvl>
  </w:abstractNum>
  <w:abstractNum w:abstractNumId="8" w15:restartNumberingAfterBreak="0">
    <w:nsid w:val="3CB82588"/>
    <w:multiLevelType w:val="hybridMultilevel"/>
    <w:tmpl w:val="9530CE84"/>
    <w:lvl w:ilvl="0" w:tplc="04150001">
      <w:start w:val="1"/>
      <w:numFmt w:val="bullet"/>
      <w:lvlText w:val=""/>
      <w:lvlJc w:val="left"/>
      <w:pPr>
        <w:ind w:left="941" w:hanging="360"/>
      </w:pPr>
      <w:rPr>
        <w:rFonts w:ascii="Symbol" w:hAnsi="Symbol" w:hint="default"/>
      </w:rPr>
    </w:lvl>
    <w:lvl w:ilvl="1" w:tplc="04150003" w:tentative="1">
      <w:start w:val="1"/>
      <w:numFmt w:val="bullet"/>
      <w:lvlText w:val="o"/>
      <w:lvlJc w:val="left"/>
      <w:pPr>
        <w:ind w:left="1661" w:hanging="360"/>
      </w:pPr>
      <w:rPr>
        <w:rFonts w:ascii="Courier New" w:hAnsi="Courier New" w:cs="Courier New" w:hint="default"/>
      </w:rPr>
    </w:lvl>
    <w:lvl w:ilvl="2" w:tplc="04150005" w:tentative="1">
      <w:start w:val="1"/>
      <w:numFmt w:val="bullet"/>
      <w:lvlText w:val=""/>
      <w:lvlJc w:val="left"/>
      <w:pPr>
        <w:ind w:left="2381" w:hanging="360"/>
      </w:pPr>
      <w:rPr>
        <w:rFonts w:ascii="Wingdings" w:hAnsi="Wingdings" w:hint="default"/>
      </w:rPr>
    </w:lvl>
    <w:lvl w:ilvl="3" w:tplc="04150001" w:tentative="1">
      <w:start w:val="1"/>
      <w:numFmt w:val="bullet"/>
      <w:lvlText w:val=""/>
      <w:lvlJc w:val="left"/>
      <w:pPr>
        <w:ind w:left="3101" w:hanging="360"/>
      </w:pPr>
      <w:rPr>
        <w:rFonts w:ascii="Symbol" w:hAnsi="Symbol" w:hint="default"/>
      </w:rPr>
    </w:lvl>
    <w:lvl w:ilvl="4" w:tplc="04150003" w:tentative="1">
      <w:start w:val="1"/>
      <w:numFmt w:val="bullet"/>
      <w:lvlText w:val="o"/>
      <w:lvlJc w:val="left"/>
      <w:pPr>
        <w:ind w:left="3821" w:hanging="360"/>
      </w:pPr>
      <w:rPr>
        <w:rFonts w:ascii="Courier New" w:hAnsi="Courier New" w:cs="Courier New" w:hint="default"/>
      </w:rPr>
    </w:lvl>
    <w:lvl w:ilvl="5" w:tplc="04150005" w:tentative="1">
      <w:start w:val="1"/>
      <w:numFmt w:val="bullet"/>
      <w:lvlText w:val=""/>
      <w:lvlJc w:val="left"/>
      <w:pPr>
        <w:ind w:left="4541" w:hanging="360"/>
      </w:pPr>
      <w:rPr>
        <w:rFonts w:ascii="Wingdings" w:hAnsi="Wingdings" w:hint="default"/>
      </w:rPr>
    </w:lvl>
    <w:lvl w:ilvl="6" w:tplc="04150001" w:tentative="1">
      <w:start w:val="1"/>
      <w:numFmt w:val="bullet"/>
      <w:lvlText w:val=""/>
      <w:lvlJc w:val="left"/>
      <w:pPr>
        <w:ind w:left="5261" w:hanging="360"/>
      </w:pPr>
      <w:rPr>
        <w:rFonts w:ascii="Symbol" w:hAnsi="Symbol" w:hint="default"/>
      </w:rPr>
    </w:lvl>
    <w:lvl w:ilvl="7" w:tplc="04150003" w:tentative="1">
      <w:start w:val="1"/>
      <w:numFmt w:val="bullet"/>
      <w:lvlText w:val="o"/>
      <w:lvlJc w:val="left"/>
      <w:pPr>
        <w:ind w:left="5981" w:hanging="360"/>
      </w:pPr>
      <w:rPr>
        <w:rFonts w:ascii="Courier New" w:hAnsi="Courier New" w:cs="Courier New" w:hint="default"/>
      </w:rPr>
    </w:lvl>
    <w:lvl w:ilvl="8" w:tplc="04150005" w:tentative="1">
      <w:start w:val="1"/>
      <w:numFmt w:val="bullet"/>
      <w:lvlText w:val=""/>
      <w:lvlJc w:val="left"/>
      <w:pPr>
        <w:ind w:left="6701" w:hanging="360"/>
      </w:pPr>
      <w:rPr>
        <w:rFonts w:ascii="Wingdings" w:hAnsi="Wingdings" w:hint="default"/>
      </w:rPr>
    </w:lvl>
  </w:abstractNum>
  <w:abstractNum w:abstractNumId="9" w15:restartNumberingAfterBreak="0">
    <w:nsid w:val="6B8F0BCB"/>
    <w:multiLevelType w:val="hybridMultilevel"/>
    <w:tmpl w:val="992E26AA"/>
    <w:lvl w:ilvl="0" w:tplc="04150001">
      <w:start w:val="1"/>
      <w:numFmt w:val="bullet"/>
      <w:lvlText w:val=""/>
      <w:lvlJc w:val="left"/>
      <w:pPr>
        <w:ind w:left="941" w:hanging="360"/>
      </w:pPr>
      <w:rPr>
        <w:rFonts w:ascii="Symbol" w:hAnsi="Symbol" w:hint="default"/>
      </w:rPr>
    </w:lvl>
    <w:lvl w:ilvl="1" w:tplc="04150003" w:tentative="1">
      <w:start w:val="1"/>
      <w:numFmt w:val="bullet"/>
      <w:lvlText w:val="o"/>
      <w:lvlJc w:val="left"/>
      <w:pPr>
        <w:ind w:left="1661" w:hanging="360"/>
      </w:pPr>
      <w:rPr>
        <w:rFonts w:ascii="Courier New" w:hAnsi="Courier New" w:cs="Courier New" w:hint="default"/>
      </w:rPr>
    </w:lvl>
    <w:lvl w:ilvl="2" w:tplc="04150005" w:tentative="1">
      <w:start w:val="1"/>
      <w:numFmt w:val="bullet"/>
      <w:lvlText w:val=""/>
      <w:lvlJc w:val="left"/>
      <w:pPr>
        <w:ind w:left="2381" w:hanging="360"/>
      </w:pPr>
      <w:rPr>
        <w:rFonts w:ascii="Wingdings" w:hAnsi="Wingdings" w:hint="default"/>
      </w:rPr>
    </w:lvl>
    <w:lvl w:ilvl="3" w:tplc="04150001" w:tentative="1">
      <w:start w:val="1"/>
      <w:numFmt w:val="bullet"/>
      <w:lvlText w:val=""/>
      <w:lvlJc w:val="left"/>
      <w:pPr>
        <w:ind w:left="3101" w:hanging="360"/>
      </w:pPr>
      <w:rPr>
        <w:rFonts w:ascii="Symbol" w:hAnsi="Symbol" w:hint="default"/>
      </w:rPr>
    </w:lvl>
    <w:lvl w:ilvl="4" w:tplc="04150003" w:tentative="1">
      <w:start w:val="1"/>
      <w:numFmt w:val="bullet"/>
      <w:lvlText w:val="o"/>
      <w:lvlJc w:val="left"/>
      <w:pPr>
        <w:ind w:left="3821" w:hanging="360"/>
      </w:pPr>
      <w:rPr>
        <w:rFonts w:ascii="Courier New" w:hAnsi="Courier New" w:cs="Courier New" w:hint="default"/>
      </w:rPr>
    </w:lvl>
    <w:lvl w:ilvl="5" w:tplc="04150005" w:tentative="1">
      <w:start w:val="1"/>
      <w:numFmt w:val="bullet"/>
      <w:lvlText w:val=""/>
      <w:lvlJc w:val="left"/>
      <w:pPr>
        <w:ind w:left="4541" w:hanging="360"/>
      </w:pPr>
      <w:rPr>
        <w:rFonts w:ascii="Wingdings" w:hAnsi="Wingdings" w:hint="default"/>
      </w:rPr>
    </w:lvl>
    <w:lvl w:ilvl="6" w:tplc="04150001" w:tentative="1">
      <w:start w:val="1"/>
      <w:numFmt w:val="bullet"/>
      <w:lvlText w:val=""/>
      <w:lvlJc w:val="left"/>
      <w:pPr>
        <w:ind w:left="5261" w:hanging="360"/>
      </w:pPr>
      <w:rPr>
        <w:rFonts w:ascii="Symbol" w:hAnsi="Symbol" w:hint="default"/>
      </w:rPr>
    </w:lvl>
    <w:lvl w:ilvl="7" w:tplc="04150003" w:tentative="1">
      <w:start w:val="1"/>
      <w:numFmt w:val="bullet"/>
      <w:lvlText w:val="o"/>
      <w:lvlJc w:val="left"/>
      <w:pPr>
        <w:ind w:left="5981" w:hanging="360"/>
      </w:pPr>
      <w:rPr>
        <w:rFonts w:ascii="Courier New" w:hAnsi="Courier New" w:cs="Courier New" w:hint="default"/>
      </w:rPr>
    </w:lvl>
    <w:lvl w:ilvl="8" w:tplc="04150005" w:tentative="1">
      <w:start w:val="1"/>
      <w:numFmt w:val="bullet"/>
      <w:lvlText w:val=""/>
      <w:lvlJc w:val="left"/>
      <w:pPr>
        <w:ind w:left="6701" w:hanging="360"/>
      </w:pPr>
      <w:rPr>
        <w:rFonts w:ascii="Wingdings" w:hAnsi="Wingdings" w:hint="default"/>
      </w:rPr>
    </w:lvl>
  </w:abstractNum>
  <w:abstractNum w:abstractNumId="10" w15:restartNumberingAfterBreak="0">
    <w:nsid w:val="7BD97A1F"/>
    <w:multiLevelType w:val="hybridMultilevel"/>
    <w:tmpl w:val="5D3C2E46"/>
    <w:lvl w:ilvl="0" w:tplc="04150001">
      <w:start w:val="1"/>
      <w:numFmt w:val="bullet"/>
      <w:lvlText w:val=""/>
      <w:lvlJc w:val="left"/>
      <w:pPr>
        <w:ind w:left="941" w:hanging="360"/>
      </w:pPr>
      <w:rPr>
        <w:rFonts w:ascii="Symbol" w:hAnsi="Symbol" w:hint="default"/>
      </w:rPr>
    </w:lvl>
    <w:lvl w:ilvl="1" w:tplc="04150003" w:tentative="1">
      <w:start w:val="1"/>
      <w:numFmt w:val="bullet"/>
      <w:lvlText w:val="o"/>
      <w:lvlJc w:val="left"/>
      <w:pPr>
        <w:ind w:left="1661" w:hanging="360"/>
      </w:pPr>
      <w:rPr>
        <w:rFonts w:ascii="Courier New" w:hAnsi="Courier New" w:cs="Courier New" w:hint="default"/>
      </w:rPr>
    </w:lvl>
    <w:lvl w:ilvl="2" w:tplc="04150005" w:tentative="1">
      <w:start w:val="1"/>
      <w:numFmt w:val="bullet"/>
      <w:lvlText w:val=""/>
      <w:lvlJc w:val="left"/>
      <w:pPr>
        <w:ind w:left="2381" w:hanging="360"/>
      </w:pPr>
      <w:rPr>
        <w:rFonts w:ascii="Wingdings" w:hAnsi="Wingdings" w:hint="default"/>
      </w:rPr>
    </w:lvl>
    <w:lvl w:ilvl="3" w:tplc="04150001" w:tentative="1">
      <w:start w:val="1"/>
      <w:numFmt w:val="bullet"/>
      <w:lvlText w:val=""/>
      <w:lvlJc w:val="left"/>
      <w:pPr>
        <w:ind w:left="3101" w:hanging="360"/>
      </w:pPr>
      <w:rPr>
        <w:rFonts w:ascii="Symbol" w:hAnsi="Symbol" w:hint="default"/>
      </w:rPr>
    </w:lvl>
    <w:lvl w:ilvl="4" w:tplc="04150003" w:tentative="1">
      <w:start w:val="1"/>
      <w:numFmt w:val="bullet"/>
      <w:lvlText w:val="o"/>
      <w:lvlJc w:val="left"/>
      <w:pPr>
        <w:ind w:left="3821" w:hanging="360"/>
      </w:pPr>
      <w:rPr>
        <w:rFonts w:ascii="Courier New" w:hAnsi="Courier New" w:cs="Courier New" w:hint="default"/>
      </w:rPr>
    </w:lvl>
    <w:lvl w:ilvl="5" w:tplc="04150005" w:tentative="1">
      <w:start w:val="1"/>
      <w:numFmt w:val="bullet"/>
      <w:lvlText w:val=""/>
      <w:lvlJc w:val="left"/>
      <w:pPr>
        <w:ind w:left="4541" w:hanging="360"/>
      </w:pPr>
      <w:rPr>
        <w:rFonts w:ascii="Wingdings" w:hAnsi="Wingdings" w:hint="default"/>
      </w:rPr>
    </w:lvl>
    <w:lvl w:ilvl="6" w:tplc="04150001" w:tentative="1">
      <w:start w:val="1"/>
      <w:numFmt w:val="bullet"/>
      <w:lvlText w:val=""/>
      <w:lvlJc w:val="left"/>
      <w:pPr>
        <w:ind w:left="5261" w:hanging="360"/>
      </w:pPr>
      <w:rPr>
        <w:rFonts w:ascii="Symbol" w:hAnsi="Symbol" w:hint="default"/>
      </w:rPr>
    </w:lvl>
    <w:lvl w:ilvl="7" w:tplc="04150003" w:tentative="1">
      <w:start w:val="1"/>
      <w:numFmt w:val="bullet"/>
      <w:lvlText w:val="o"/>
      <w:lvlJc w:val="left"/>
      <w:pPr>
        <w:ind w:left="5981" w:hanging="360"/>
      </w:pPr>
      <w:rPr>
        <w:rFonts w:ascii="Courier New" w:hAnsi="Courier New" w:cs="Courier New" w:hint="default"/>
      </w:rPr>
    </w:lvl>
    <w:lvl w:ilvl="8" w:tplc="04150005" w:tentative="1">
      <w:start w:val="1"/>
      <w:numFmt w:val="bullet"/>
      <w:lvlText w:val=""/>
      <w:lvlJc w:val="left"/>
      <w:pPr>
        <w:ind w:left="6701" w:hanging="360"/>
      </w:pPr>
      <w:rPr>
        <w:rFonts w:ascii="Wingdings" w:hAnsi="Wingdings" w:hint="default"/>
      </w:rPr>
    </w:lvl>
  </w:abstractNum>
  <w:num w:numId="1" w16cid:durableId="2088113033">
    <w:abstractNumId w:val="2"/>
  </w:num>
  <w:num w:numId="2" w16cid:durableId="911233711">
    <w:abstractNumId w:val="7"/>
  </w:num>
  <w:num w:numId="3" w16cid:durableId="1912499504">
    <w:abstractNumId w:val="3"/>
  </w:num>
  <w:num w:numId="4" w16cid:durableId="924538950">
    <w:abstractNumId w:val="6"/>
  </w:num>
  <w:num w:numId="5" w16cid:durableId="2007398882">
    <w:abstractNumId w:val="4"/>
  </w:num>
  <w:num w:numId="6" w16cid:durableId="1410539631">
    <w:abstractNumId w:val="10"/>
  </w:num>
  <w:num w:numId="7" w16cid:durableId="1608466727">
    <w:abstractNumId w:val="8"/>
  </w:num>
  <w:num w:numId="8" w16cid:durableId="1887135721">
    <w:abstractNumId w:val="1"/>
  </w:num>
  <w:num w:numId="9" w16cid:durableId="1585872762">
    <w:abstractNumId w:val="5"/>
  </w:num>
  <w:num w:numId="10" w16cid:durableId="592318931">
    <w:abstractNumId w:val="0"/>
  </w:num>
  <w:num w:numId="11" w16cid:durableId="18579767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8CF"/>
    <w:rsid w:val="000829C6"/>
    <w:rsid w:val="00125DCB"/>
    <w:rsid w:val="001B41C3"/>
    <w:rsid w:val="002438CF"/>
    <w:rsid w:val="00725113"/>
    <w:rsid w:val="00AC7E8A"/>
    <w:rsid w:val="00B979C0"/>
    <w:rsid w:val="00F436A5"/>
    <w:rsid w:val="00FD62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69538"/>
  <w15:chartTrackingRefBased/>
  <w15:docId w15:val="{08029B25-9E61-433A-81EA-8E5AC0493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438CF"/>
    <w:pPr>
      <w:spacing w:after="0" w:line="276" w:lineRule="auto"/>
      <w:ind w:left="221"/>
    </w:pPr>
    <w:rPr>
      <w:rFonts w:ascii="Calibri" w:eastAsia="Calibri" w:hAnsi="Calibri" w:cs="Times New Roman"/>
      <w:kern w:val="0"/>
      <w14:ligatures w14:val="none"/>
    </w:rPr>
  </w:style>
  <w:style w:type="paragraph" w:styleId="Nagwek1">
    <w:name w:val="heading 1"/>
    <w:basedOn w:val="Normalny"/>
    <w:next w:val="Normalny"/>
    <w:link w:val="Nagwek1Znak"/>
    <w:uiPriority w:val="9"/>
    <w:qFormat/>
    <w:rsid w:val="002438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2438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438CF"/>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438CF"/>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438CF"/>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438CF"/>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438CF"/>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438CF"/>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438CF"/>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438C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2438C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438C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438C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438C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438C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438C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438C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438CF"/>
    <w:rPr>
      <w:rFonts w:eastAsiaTheme="majorEastAsia" w:cstheme="majorBidi"/>
      <w:color w:val="272727" w:themeColor="text1" w:themeTint="D8"/>
    </w:rPr>
  </w:style>
  <w:style w:type="paragraph" w:styleId="Tytu">
    <w:name w:val="Title"/>
    <w:basedOn w:val="Normalny"/>
    <w:next w:val="Normalny"/>
    <w:link w:val="TytuZnak"/>
    <w:uiPriority w:val="10"/>
    <w:qFormat/>
    <w:rsid w:val="002438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438C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438CF"/>
    <w:pPr>
      <w:numPr>
        <w:ilvl w:val="1"/>
      </w:numPr>
      <w:ind w:left="221"/>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438C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438CF"/>
    <w:pPr>
      <w:spacing w:before="160"/>
      <w:jc w:val="center"/>
    </w:pPr>
    <w:rPr>
      <w:i/>
      <w:iCs/>
      <w:color w:val="404040" w:themeColor="text1" w:themeTint="BF"/>
    </w:rPr>
  </w:style>
  <w:style w:type="character" w:customStyle="1" w:styleId="CytatZnak">
    <w:name w:val="Cytat Znak"/>
    <w:basedOn w:val="Domylnaczcionkaakapitu"/>
    <w:link w:val="Cytat"/>
    <w:uiPriority w:val="29"/>
    <w:rsid w:val="002438CF"/>
    <w:rPr>
      <w:i/>
      <w:iCs/>
      <w:color w:val="404040" w:themeColor="text1" w:themeTint="BF"/>
    </w:rPr>
  </w:style>
  <w:style w:type="paragraph" w:styleId="Akapitzlist">
    <w:name w:val="List Paragraph"/>
    <w:aliases w:val="L1,Numerowanie,List Paragraph,2 heading,A_wyliczenie,K-P_odwolanie,Akapit z listą5,maz_wyliczenie,opis dzialania,Wypunktowanie,normalny tekst,zwykły tekst,Preambuła,Akapit z listą BS,lp1,Podsis rysunku,Obiekt,List Paragraph1,Punktowanie"/>
    <w:basedOn w:val="Normalny"/>
    <w:link w:val="AkapitzlistZnak"/>
    <w:uiPriority w:val="34"/>
    <w:qFormat/>
    <w:rsid w:val="002438CF"/>
    <w:pPr>
      <w:ind w:left="720"/>
      <w:contextualSpacing/>
    </w:pPr>
  </w:style>
  <w:style w:type="character" w:styleId="Wyrnienieintensywne">
    <w:name w:val="Intense Emphasis"/>
    <w:basedOn w:val="Domylnaczcionkaakapitu"/>
    <w:uiPriority w:val="21"/>
    <w:qFormat/>
    <w:rsid w:val="002438CF"/>
    <w:rPr>
      <w:i/>
      <w:iCs/>
      <w:color w:val="0F4761" w:themeColor="accent1" w:themeShade="BF"/>
    </w:rPr>
  </w:style>
  <w:style w:type="paragraph" w:styleId="Cytatintensywny">
    <w:name w:val="Intense Quote"/>
    <w:basedOn w:val="Normalny"/>
    <w:next w:val="Normalny"/>
    <w:link w:val="CytatintensywnyZnak"/>
    <w:uiPriority w:val="30"/>
    <w:qFormat/>
    <w:rsid w:val="002438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438CF"/>
    <w:rPr>
      <w:i/>
      <w:iCs/>
      <w:color w:val="0F4761" w:themeColor="accent1" w:themeShade="BF"/>
    </w:rPr>
  </w:style>
  <w:style w:type="character" w:styleId="Odwoanieintensywne">
    <w:name w:val="Intense Reference"/>
    <w:basedOn w:val="Domylnaczcionkaakapitu"/>
    <w:uiPriority w:val="32"/>
    <w:qFormat/>
    <w:rsid w:val="002438CF"/>
    <w:rPr>
      <w:b/>
      <w:bCs/>
      <w:smallCaps/>
      <w:color w:val="0F4761" w:themeColor="accent1" w:themeShade="BF"/>
      <w:spacing w:val="5"/>
    </w:rPr>
  </w:style>
  <w:style w:type="character" w:customStyle="1" w:styleId="AkapitzlistZnak">
    <w:name w:val="Akapit z listą Znak"/>
    <w:aliases w:val="L1 Znak,Numerowanie Znak,List Paragraph Znak,2 heading Znak,A_wyliczenie Znak,K-P_odwolanie Znak,Akapit z listą5 Znak,maz_wyliczenie Znak,opis dzialania Znak,Wypunktowanie Znak,normalny tekst Znak,zwykły tekst Znak,Preambuła Znak"/>
    <w:link w:val="Akapitzlist"/>
    <w:uiPriority w:val="34"/>
    <w:qFormat/>
    <w:locked/>
    <w:rsid w:val="002438CF"/>
  </w:style>
  <w:style w:type="table" w:customStyle="1" w:styleId="TableGrid">
    <w:name w:val="TableGrid"/>
    <w:rsid w:val="002438CF"/>
    <w:pPr>
      <w:spacing w:after="0" w:line="240" w:lineRule="auto"/>
    </w:pPr>
    <w:rPr>
      <w:rFonts w:eastAsiaTheme="minorEastAsia"/>
      <w:kern w:val="0"/>
      <w:lang w:val="en-US"/>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9</Pages>
  <Words>3406</Words>
  <Characters>20442</Characters>
  <Application>Microsoft Office Word</Application>
  <DocSecurity>0</DocSecurity>
  <Lines>170</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Kozłowski</dc:creator>
  <cp:keywords/>
  <dc:description/>
  <cp:lastModifiedBy>Przemysław Śmigiel</cp:lastModifiedBy>
  <cp:revision>3</cp:revision>
  <dcterms:created xsi:type="dcterms:W3CDTF">2026-03-24T08:44:00Z</dcterms:created>
  <dcterms:modified xsi:type="dcterms:W3CDTF">2026-03-24T13:41:00Z</dcterms:modified>
</cp:coreProperties>
</file>